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38225" w14:textId="0318ACB5" w:rsidR="00315C0D" w:rsidRDefault="00315C0D" w:rsidP="00315C0D">
      <w:pPr>
        <w:rPr>
          <w:lang w:val="en-US"/>
        </w:rPr>
      </w:pPr>
      <w:r>
        <w:rPr>
          <w:noProof/>
        </w:rPr>
        <mc:AlternateContent>
          <mc:Choice Requires="wps">
            <w:drawing>
              <wp:anchor distT="0" distB="0" distL="114300" distR="114300" simplePos="0" relativeHeight="251659264" behindDoc="0" locked="0" layoutInCell="1" allowOverlap="1" wp14:anchorId="64A6433D" wp14:editId="26A019F7">
                <wp:simplePos x="0" y="0"/>
                <wp:positionH relativeFrom="page">
                  <wp:posOffset>3467319</wp:posOffset>
                </wp:positionH>
                <wp:positionV relativeFrom="paragraph">
                  <wp:posOffset>58141</wp:posOffset>
                </wp:positionV>
                <wp:extent cx="3699885" cy="2457780"/>
                <wp:effectExtent l="0" t="0" r="15240" b="19050"/>
                <wp:wrapNone/>
                <wp:docPr id="1" name="Text Box 1"/>
                <wp:cNvGraphicFramePr/>
                <a:graphic xmlns:a="http://schemas.openxmlformats.org/drawingml/2006/main">
                  <a:graphicData uri="http://schemas.microsoft.com/office/word/2010/wordprocessingShape">
                    <wps:wsp>
                      <wps:cNvSpPr txBox="1"/>
                      <wps:spPr>
                        <a:xfrm>
                          <a:off x="0" y="0"/>
                          <a:ext cx="3699885" cy="2457780"/>
                        </a:xfrm>
                        <a:prstGeom prst="rect">
                          <a:avLst/>
                        </a:prstGeom>
                        <a:solidFill>
                          <a:schemeClr val="lt1"/>
                        </a:solidFill>
                        <a:ln w="6350">
                          <a:solidFill>
                            <a:prstClr val="black"/>
                          </a:solidFill>
                        </a:ln>
                      </wps:spPr>
                      <wps:txbx>
                        <w:txbxContent>
                          <w:p w14:paraId="2DAC73E8" w14:textId="77777777" w:rsidR="00DE5BFD" w:rsidRDefault="00315C0D">
                            <w:pPr>
                              <w:rPr>
                                <w:rFonts w:ascii="Garamond" w:eastAsia="FangSong" w:hAnsi="Garamond" w:cs="David"/>
                                <w:sz w:val="24"/>
                                <w:szCs w:val="24"/>
                              </w:rPr>
                            </w:pPr>
                            <w:r w:rsidRPr="00DE5BFD">
                              <w:rPr>
                                <w:rFonts w:ascii="Garamond" w:eastAsia="FangSong" w:hAnsi="Garamond" w:cs="David"/>
                                <w:sz w:val="24"/>
                                <w:szCs w:val="24"/>
                              </w:rPr>
                              <w:t xml:space="preserve">ENLIGHTENED WOMEN: BRITISH WOMEN </w:t>
                            </w:r>
                          </w:p>
                          <w:p w14:paraId="5CC61C55" w14:textId="70740338" w:rsidR="00315C0D" w:rsidRPr="00DE5BFD" w:rsidRDefault="00315C0D">
                            <w:pPr>
                              <w:rPr>
                                <w:rFonts w:ascii="Garamond" w:eastAsia="FangSong" w:hAnsi="Garamond" w:cs="David"/>
                                <w:sz w:val="24"/>
                                <w:szCs w:val="24"/>
                              </w:rPr>
                            </w:pPr>
                            <w:r w:rsidRPr="00DE5BFD">
                              <w:rPr>
                                <w:rFonts w:ascii="Garamond" w:eastAsia="FangSong" w:hAnsi="Garamond" w:cs="David"/>
                                <w:sz w:val="24"/>
                                <w:szCs w:val="24"/>
                              </w:rPr>
                              <w:t>ARTISTS IN THE EIGHTEENTH CENTURY</w:t>
                            </w:r>
                          </w:p>
                          <w:p w14:paraId="3C19DFB2" w14:textId="6963D8EA" w:rsidR="00315C0D" w:rsidRPr="007055F3" w:rsidRDefault="007055F3">
                            <w:pPr>
                              <w:rPr>
                                <w:rFonts w:ascii="Garamond" w:eastAsia="FangSong" w:hAnsi="Garamond" w:cs="David"/>
                                <w:b/>
                                <w:bCs/>
                                <w:sz w:val="24"/>
                                <w:szCs w:val="24"/>
                              </w:rPr>
                            </w:pPr>
                            <w:r w:rsidRPr="007055F3">
                              <w:rPr>
                                <w:rFonts w:ascii="Garamond" w:eastAsia="FangSong" w:hAnsi="Garamond" w:cs="David"/>
                                <w:b/>
                                <w:bCs/>
                                <w:sz w:val="24"/>
                                <w:szCs w:val="24"/>
                              </w:rPr>
                              <w:t>A collaborative curatorial workshop</w:t>
                            </w:r>
                          </w:p>
                          <w:p w14:paraId="49CD4815" w14:textId="63531C74" w:rsidR="000E2961" w:rsidRPr="00DE5BFD" w:rsidRDefault="00315C0D">
                            <w:pPr>
                              <w:rPr>
                                <w:rFonts w:ascii="Garamond" w:eastAsia="FangSong" w:hAnsi="Garamond" w:cs="David"/>
                                <w:sz w:val="24"/>
                                <w:szCs w:val="24"/>
                              </w:rPr>
                            </w:pPr>
                            <w:r w:rsidRPr="00DE5BFD">
                              <w:rPr>
                                <w:rFonts w:ascii="Garamond" w:eastAsia="FangSong" w:hAnsi="Garamond" w:cs="David"/>
                                <w:sz w:val="24"/>
                                <w:szCs w:val="24"/>
                              </w:rPr>
                              <w:t xml:space="preserve">Friday 9 September </w:t>
                            </w:r>
                            <w:r w:rsidR="000E2961" w:rsidRPr="00DE5BFD">
                              <w:rPr>
                                <w:rFonts w:ascii="Garamond" w:eastAsia="FangSong" w:hAnsi="Garamond" w:cs="David"/>
                                <w:sz w:val="24"/>
                                <w:szCs w:val="24"/>
                              </w:rPr>
                              <w:t>2022</w:t>
                            </w:r>
                          </w:p>
                          <w:p w14:paraId="19026275" w14:textId="239943DD" w:rsidR="00315C0D" w:rsidRPr="00DE5BFD" w:rsidRDefault="00315C0D">
                            <w:pPr>
                              <w:rPr>
                                <w:rFonts w:ascii="Garamond" w:eastAsia="FangSong" w:hAnsi="Garamond" w:cs="David"/>
                                <w:sz w:val="24"/>
                                <w:szCs w:val="24"/>
                              </w:rPr>
                            </w:pPr>
                            <w:r w:rsidRPr="00DE5BFD">
                              <w:rPr>
                                <w:rFonts w:ascii="Garamond" w:eastAsia="FangSong" w:hAnsi="Garamond" w:cs="David"/>
                                <w:sz w:val="24"/>
                                <w:szCs w:val="24"/>
                              </w:rPr>
                              <w:t>10-5pm</w:t>
                            </w:r>
                          </w:p>
                          <w:p w14:paraId="6D99517E" w14:textId="1B6FD332" w:rsidR="00315C0D" w:rsidRPr="00DE5BFD" w:rsidRDefault="00315C0D">
                            <w:pPr>
                              <w:rPr>
                                <w:rFonts w:ascii="Garamond" w:eastAsia="FangSong" w:hAnsi="Garamond" w:cs="David"/>
                                <w:sz w:val="24"/>
                                <w:szCs w:val="24"/>
                              </w:rPr>
                            </w:pPr>
                            <w:r w:rsidRPr="00DE5BFD">
                              <w:rPr>
                                <w:rFonts w:ascii="Garamond" w:eastAsia="FangSong" w:hAnsi="Garamond" w:cs="David"/>
                                <w:sz w:val="24"/>
                                <w:szCs w:val="24"/>
                              </w:rPr>
                              <w:t>Royal Academy of Arts, Burlington House</w:t>
                            </w:r>
                          </w:p>
                          <w:p w14:paraId="3A5E3FFA" w14:textId="77777777" w:rsidR="00DE5BFD" w:rsidRDefault="00DE5BFD" w:rsidP="00DE5BFD">
                            <w:pPr>
                              <w:rPr>
                                <w:rFonts w:ascii="Garamond" w:eastAsia="FangSong" w:hAnsi="Garamond" w:cs="David"/>
                                <w:b/>
                                <w:bCs/>
                                <w:sz w:val="32"/>
                                <w:szCs w:val="32"/>
                              </w:rPr>
                            </w:pPr>
                            <w:r w:rsidRPr="00DE5BFD">
                              <w:rPr>
                                <w:rFonts w:ascii="Garamond" w:eastAsia="FangSong" w:hAnsi="Garamond" w:cs="David"/>
                                <w:b/>
                                <w:bCs/>
                                <w:sz w:val="32"/>
                                <w:szCs w:val="32"/>
                              </w:rPr>
                              <w:t>Guidelines for Papers</w:t>
                            </w:r>
                          </w:p>
                          <w:p w14:paraId="4AF0EDC5" w14:textId="7490A43E" w:rsidR="00BE47C4" w:rsidRPr="00DE5BFD" w:rsidRDefault="00BE47C4" w:rsidP="00DE5BFD">
                            <w:pPr>
                              <w:rPr>
                                <w:rFonts w:ascii="Garamond" w:eastAsia="FangSong" w:hAnsi="Garamond" w:cs="David"/>
                                <w:b/>
                                <w:bCs/>
                                <w:sz w:val="32"/>
                                <w:szCs w:val="32"/>
                              </w:rPr>
                            </w:pPr>
                            <w:r>
                              <w:rPr>
                                <w:rFonts w:ascii="Garamond" w:eastAsia="FangSong" w:hAnsi="Garamond" w:cs="David"/>
                                <w:b/>
                                <w:bCs/>
                                <w:sz w:val="32"/>
                                <w:szCs w:val="32"/>
                              </w:rPr>
                              <w:t>LONDON</w:t>
                            </w:r>
                          </w:p>
                          <w:p w14:paraId="2C05E4A1" w14:textId="7920C88E" w:rsidR="00315C0D" w:rsidRPr="00F378DD" w:rsidRDefault="00315C0D">
                            <w:pPr>
                              <w:rPr>
                                <w:rFonts w:ascii="Aldhabi" w:hAnsi="Aldhabi" w:cs="Aldhabi"/>
                                <w:sz w:val="36"/>
                                <w:szCs w:val="36"/>
                              </w:rPr>
                            </w:pPr>
                          </w:p>
                          <w:p w14:paraId="79BAE824" w14:textId="30A945D5" w:rsidR="00315C0D" w:rsidRPr="00F378DD" w:rsidRDefault="00315C0D">
                            <w:pPr>
                              <w:rPr>
                                <w:rFonts w:ascii="Aldhabi" w:hAnsi="Aldhabi" w:cs="Aldhabi"/>
                                <w:sz w:val="36"/>
                                <w:szCs w:val="36"/>
                              </w:rPr>
                            </w:pPr>
                            <w:r w:rsidRPr="00F378DD">
                              <w:rPr>
                                <w:rFonts w:ascii="Aldhabi" w:hAnsi="Aldhabi" w:cs="Aldhabi" w:hint="cs"/>
                                <w:sz w:val="36"/>
                                <w:szCs w:val="36"/>
                              </w:rPr>
                              <w:t>CALL FOR PAPERS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433D" id="_x0000_t202" coordsize="21600,21600" o:spt="202" path="m,l,21600r21600,l21600,xe">
                <v:stroke joinstyle="miter"/>
                <v:path gradientshapeok="t" o:connecttype="rect"/>
              </v:shapetype>
              <v:shape id="Text Box 1" o:spid="_x0000_s1026" type="#_x0000_t202" style="position:absolute;margin-left:273pt;margin-top:4.6pt;width:291.35pt;height:193.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" fillcolor="white [3201]" strokeweight=".5pt">
                <v:textbox>
                  <w:txbxContent>
                    <w:p w14:paraId="2DAC73E8" w14:textId="77777777" w:rsidR="00DE5BFD" w:rsidRDefault="00315C0D">
                      <w:pPr>
                        <w:rPr>
                          <w:rFonts w:ascii="Garamond" w:eastAsia="FangSong" w:hAnsi="Garamond" w:cs="David"/>
                          <w:sz w:val="24"/>
                          <w:szCs w:val="24"/>
                        </w:rPr>
                      </w:pPr>
                      <w:r w:rsidRPr="00DE5BFD">
                        <w:rPr>
                          <w:rFonts w:ascii="Garamond" w:eastAsia="FangSong" w:hAnsi="Garamond" w:cs="David"/>
                          <w:sz w:val="24"/>
                          <w:szCs w:val="24"/>
                        </w:rPr>
                        <w:t xml:space="preserve">ENLIGHTENED WOMEN: BRITISH WOMEN </w:t>
                      </w:r>
                    </w:p>
                    <w:p w14:paraId="5CC61C55" w14:textId="70740338" w:rsidR="00315C0D" w:rsidRPr="00DE5BFD" w:rsidRDefault="00315C0D">
                      <w:pPr>
                        <w:rPr>
                          <w:rFonts w:ascii="Garamond" w:eastAsia="FangSong" w:hAnsi="Garamond" w:cs="David"/>
                          <w:sz w:val="24"/>
                          <w:szCs w:val="24"/>
                        </w:rPr>
                      </w:pPr>
                      <w:r w:rsidRPr="00DE5BFD">
                        <w:rPr>
                          <w:rFonts w:ascii="Garamond" w:eastAsia="FangSong" w:hAnsi="Garamond" w:cs="David"/>
                          <w:sz w:val="24"/>
                          <w:szCs w:val="24"/>
                        </w:rPr>
                        <w:t>ARTISTS IN THE EIGHTEENTH CENTURY</w:t>
                      </w:r>
                    </w:p>
                    <w:p w14:paraId="3C19DFB2" w14:textId="6963D8EA" w:rsidR="00315C0D" w:rsidRPr="007055F3" w:rsidRDefault="007055F3">
                      <w:pPr>
                        <w:rPr>
                          <w:rFonts w:ascii="Garamond" w:eastAsia="FangSong" w:hAnsi="Garamond" w:cs="David"/>
                          <w:b/>
                          <w:bCs/>
                          <w:sz w:val="24"/>
                          <w:szCs w:val="24"/>
                        </w:rPr>
                      </w:pPr>
                      <w:r w:rsidRPr="007055F3">
                        <w:rPr>
                          <w:rFonts w:ascii="Garamond" w:eastAsia="FangSong" w:hAnsi="Garamond" w:cs="David"/>
                          <w:b/>
                          <w:bCs/>
                          <w:sz w:val="24"/>
                          <w:szCs w:val="24"/>
                        </w:rPr>
                        <w:t>A collaborative curatorial workshop</w:t>
                      </w:r>
                    </w:p>
                    <w:p w14:paraId="49CD4815" w14:textId="63531C74" w:rsidR="000E2961" w:rsidRPr="00DE5BFD" w:rsidRDefault="00315C0D">
                      <w:pPr>
                        <w:rPr>
                          <w:rFonts w:ascii="Garamond" w:eastAsia="FangSong" w:hAnsi="Garamond" w:cs="David"/>
                          <w:sz w:val="24"/>
                          <w:szCs w:val="24"/>
                        </w:rPr>
                      </w:pPr>
                      <w:r w:rsidRPr="00DE5BFD">
                        <w:rPr>
                          <w:rFonts w:ascii="Garamond" w:eastAsia="FangSong" w:hAnsi="Garamond" w:cs="David"/>
                          <w:sz w:val="24"/>
                          <w:szCs w:val="24"/>
                        </w:rPr>
                        <w:t xml:space="preserve">Friday 9 September </w:t>
                      </w:r>
                      <w:r w:rsidR="000E2961" w:rsidRPr="00DE5BFD">
                        <w:rPr>
                          <w:rFonts w:ascii="Garamond" w:eastAsia="FangSong" w:hAnsi="Garamond" w:cs="David"/>
                          <w:sz w:val="24"/>
                          <w:szCs w:val="24"/>
                        </w:rPr>
                        <w:t>2022</w:t>
                      </w:r>
                    </w:p>
                    <w:p w14:paraId="19026275" w14:textId="239943DD" w:rsidR="00315C0D" w:rsidRPr="00DE5BFD" w:rsidRDefault="00315C0D">
                      <w:pPr>
                        <w:rPr>
                          <w:rFonts w:ascii="Garamond" w:eastAsia="FangSong" w:hAnsi="Garamond" w:cs="David"/>
                          <w:sz w:val="24"/>
                          <w:szCs w:val="24"/>
                        </w:rPr>
                      </w:pPr>
                      <w:r w:rsidRPr="00DE5BFD">
                        <w:rPr>
                          <w:rFonts w:ascii="Garamond" w:eastAsia="FangSong" w:hAnsi="Garamond" w:cs="David"/>
                          <w:sz w:val="24"/>
                          <w:szCs w:val="24"/>
                        </w:rPr>
                        <w:t>10-5pm</w:t>
                      </w:r>
                    </w:p>
                    <w:p w14:paraId="6D99517E" w14:textId="1B6FD332" w:rsidR="00315C0D" w:rsidRPr="00DE5BFD" w:rsidRDefault="00315C0D">
                      <w:pPr>
                        <w:rPr>
                          <w:rFonts w:ascii="Garamond" w:eastAsia="FangSong" w:hAnsi="Garamond" w:cs="David"/>
                          <w:sz w:val="24"/>
                          <w:szCs w:val="24"/>
                        </w:rPr>
                      </w:pPr>
                      <w:r w:rsidRPr="00DE5BFD">
                        <w:rPr>
                          <w:rFonts w:ascii="Garamond" w:eastAsia="FangSong" w:hAnsi="Garamond" w:cs="David"/>
                          <w:sz w:val="24"/>
                          <w:szCs w:val="24"/>
                        </w:rPr>
                        <w:t>Royal Academy of Arts, Burlington House</w:t>
                      </w:r>
                    </w:p>
                    <w:p w14:paraId="3A5E3FFA" w14:textId="77777777" w:rsidR="00DE5BFD" w:rsidRDefault="00DE5BFD" w:rsidP="00DE5BFD">
                      <w:pPr>
                        <w:rPr>
                          <w:rFonts w:ascii="Garamond" w:eastAsia="FangSong" w:hAnsi="Garamond" w:cs="David"/>
                          <w:b/>
                          <w:bCs/>
                          <w:sz w:val="32"/>
                          <w:szCs w:val="32"/>
                        </w:rPr>
                      </w:pPr>
                      <w:r w:rsidRPr="00DE5BFD">
                        <w:rPr>
                          <w:rFonts w:ascii="Garamond" w:eastAsia="FangSong" w:hAnsi="Garamond" w:cs="David"/>
                          <w:b/>
                          <w:bCs/>
                          <w:sz w:val="32"/>
                          <w:szCs w:val="32"/>
                        </w:rPr>
                        <w:t>Guidelines for Papers</w:t>
                      </w:r>
                    </w:p>
                    <w:p w14:paraId="4AF0EDC5" w14:textId="7490A43E" w:rsidR="00BE47C4" w:rsidRPr="00DE5BFD" w:rsidRDefault="00BE47C4" w:rsidP="00DE5BFD">
                      <w:pPr>
                        <w:rPr>
                          <w:rFonts w:ascii="Garamond" w:eastAsia="FangSong" w:hAnsi="Garamond" w:cs="David"/>
                          <w:b/>
                          <w:bCs/>
                          <w:sz w:val="32"/>
                          <w:szCs w:val="32"/>
                        </w:rPr>
                      </w:pPr>
                      <w:r>
                        <w:rPr>
                          <w:rFonts w:ascii="Garamond" w:eastAsia="FangSong" w:hAnsi="Garamond" w:cs="David"/>
                          <w:b/>
                          <w:bCs/>
                          <w:sz w:val="32"/>
                          <w:szCs w:val="32"/>
                        </w:rPr>
                        <w:t>LONDON</w:t>
                      </w:r>
                    </w:p>
                    <w:p w14:paraId="2C05E4A1" w14:textId="7920C88E" w:rsidR="00315C0D" w:rsidRPr="00F378DD" w:rsidRDefault="00315C0D">
                      <w:pPr>
                        <w:rPr>
                          <w:rFonts w:ascii="Aldhabi" w:hAnsi="Aldhabi" w:cs="Aldhabi"/>
                          <w:sz w:val="36"/>
                          <w:szCs w:val="36"/>
                        </w:rPr>
                      </w:pPr>
                    </w:p>
                    <w:p w14:paraId="79BAE824" w14:textId="30A945D5" w:rsidR="00315C0D" w:rsidRPr="00F378DD" w:rsidRDefault="00315C0D">
                      <w:pPr>
                        <w:rPr>
                          <w:rFonts w:ascii="Aldhabi" w:hAnsi="Aldhabi" w:cs="Aldhabi"/>
                          <w:sz w:val="36"/>
                          <w:szCs w:val="36"/>
                        </w:rPr>
                      </w:pPr>
                      <w:r w:rsidRPr="00F378DD">
                        <w:rPr>
                          <w:rFonts w:ascii="Aldhabi" w:hAnsi="Aldhabi" w:cs="Aldhabi" w:hint="cs"/>
                          <w:sz w:val="36"/>
                          <w:szCs w:val="36"/>
                        </w:rPr>
                        <w:t>CALL FOR PAPERS GUIDELINES</w:t>
                      </w:r>
                    </w:p>
                  </w:txbxContent>
                </v:textbox>
                <w10:wrap anchorx="page"/>
              </v:shape>
            </w:pict>
          </mc:Fallback>
        </mc:AlternateContent>
      </w:r>
      <w:r w:rsidRPr="00315C0D">
        <w:rPr>
          <w:noProof/>
        </w:rPr>
        <w:drawing>
          <wp:inline distT="0" distB="0" distL="0" distR="0" wp14:anchorId="6A05FEC5" wp14:editId="21E135F8">
            <wp:extent cx="2345169" cy="2345169"/>
            <wp:effectExtent l="0" t="0" r="0" b="0"/>
            <wp:docPr id="7" name="Picture 4" descr="Design">
              <a:extLst xmlns:a="http://schemas.openxmlformats.org/drawingml/2006/main">
                <a:ext uri="{FF2B5EF4-FFF2-40B4-BE49-F238E27FC236}">
                  <a16:creationId xmlns:a16="http://schemas.microsoft.com/office/drawing/2014/main" id="{CDC3B260-EE9E-466B-88E2-C5ED944E6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Design">
                      <a:extLst>
                        <a:ext uri="{FF2B5EF4-FFF2-40B4-BE49-F238E27FC236}">
                          <a16:creationId xmlns:a16="http://schemas.microsoft.com/office/drawing/2014/main" id="{CDC3B260-EE9E-466B-88E2-C5ED944E63F4}"/>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65" r="11782" b="-4"/>
                    <a:stretch/>
                  </pic:blipFill>
                  <pic:spPr bwMode="auto">
                    <a:xfrm>
                      <a:off x="0" y="0"/>
                      <a:ext cx="2363015" cy="2363015"/>
                    </a:xfrm>
                    <a:custGeom>
                      <a:avLst/>
                      <a:gdLst/>
                      <a:ahLst/>
                      <a:cxnLst/>
                      <a:rect l="l" t="t" r="r" b="b"/>
                      <a:pathLst>
                        <a:path w="2834640" h="2834640">
                          <a:moveTo>
                            <a:pt x="1417320" y="0"/>
                          </a:moveTo>
                          <a:cubicBezTo>
                            <a:pt x="2200084" y="0"/>
                            <a:pt x="2834640" y="634556"/>
                            <a:pt x="2834640" y="1417320"/>
                          </a:cubicBezTo>
                          <a:cubicBezTo>
                            <a:pt x="2834640" y="2200084"/>
                            <a:pt x="2200084" y="2834640"/>
                            <a:pt x="1417320" y="2834640"/>
                          </a:cubicBezTo>
                          <a:cubicBezTo>
                            <a:pt x="634556" y="2834640"/>
                            <a:pt x="0" y="2200084"/>
                            <a:pt x="0" y="1417320"/>
                          </a:cubicBezTo>
                          <a:cubicBezTo>
                            <a:pt x="0" y="634556"/>
                            <a:pt x="634556" y="0"/>
                            <a:pt x="1417320" y="0"/>
                          </a:cubicBezTo>
                          <a:close/>
                        </a:path>
                      </a:pathLst>
                    </a:custGeom>
                    <a:noFill/>
                  </pic:spPr>
                </pic:pic>
              </a:graphicData>
            </a:graphic>
          </wp:inline>
        </w:drawing>
      </w:r>
    </w:p>
    <w:p w14:paraId="3790DB8E" w14:textId="77777777" w:rsidR="005D0DD3" w:rsidRPr="005D0DD3" w:rsidRDefault="005D0DD3" w:rsidP="005D0DD3">
      <w:pPr>
        <w:rPr>
          <w:b/>
          <w:bCs/>
          <w:lang w:val="en-US"/>
        </w:rPr>
      </w:pPr>
    </w:p>
    <w:p w14:paraId="5DF20F72" w14:textId="5A609A40" w:rsidR="005D0DD3" w:rsidRDefault="005D0DD3" w:rsidP="003B07F9">
      <w:pPr>
        <w:pStyle w:val="ListParagraph"/>
        <w:numPr>
          <w:ilvl w:val="0"/>
          <w:numId w:val="3"/>
        </w:numPr>
        <w:rPr>
          <w:b/>
          <w:bCs/>
          <w:lang w:val="en-US"/>
        </w:rPr>
      </w:pPr>
      <w:r>
        <w:rPr>
          <w:b/>
          <w:bCs/>
          <w:lang w:val="en-US"/>
        </w:rPr>
        <w:t>BACKGROUND</w:t>
      </w:r>
    </w:p>
    <w:p w14:paraId="4F95AF77" w14:textId="1542C344" w:rsidR="006A2EBD" w:rsidRPr="001408D7" w:rsidRDefault="006A2EBD" w:rsidP="001408D7">
      <w:pPr>
        <w:ind w:left="360"/>
        <w:rPr>
          <w:rFonts w:eastAsia="FangSong" w:cstheme="minorHAnsi"/>
        </w:rPr>
      </w:pPr>
      <w:r w:rsidRPr="006A2EBD">
        <w:rPr>
          <w:rFonts w:eastAsia="FangSong" w:cstheme="minorHAnsi"/>
        </w:rPr>
        <w:t xml:space="preserve">‘Enlightened women: </w:t>
      </w:r>
      <w:r>
        <w:rPr>
          <w:rFonts w:eastAsia="FangSong" w:cstheme="minorHAnsi"/>
        </w:rPr>
        <w:t>British</w:t>
      </w:r>
      <w:r w:rsidRPr="006A2EBD">
        <w:rPr>
          <w:rFonts w:eastAsia="FangSong" w:cstheme="minorHAnsi"/>
        </w:rPr>
        <w:t xml:space="preserve"> women artists in the eighteenth century’ is a collaborative curatorial workshop</w:t>
      </w:r>
      <w:r w:rsidR="00783E2D">
        <w:rPr>
          <w:rFonts w:eastAsia="FangSong" w:cstheme="minorHAnsi"/>
        </w:rPr>
        <w:t xml:space="preserve"> comprising of a keynote address and a series of short form papers in the morning followed by </w:t>
      </w:r>
      <w:r w:rsidR="0024247C">
        <w:rPr>
          <w:rFonts w:eastAsia="FangSong" w:cstheme="minorHAnsi"/>
        </w:rPr>
        <w:t xml:space="preserve">a workshop </w:t>
      </w:r>
      <w:r w:rsidR="00F85CAD">
        <w:rPr>
          <w:rFonts w:eastAsia="FangSong" w:cstheme="minorHAnsi"/>
        </w:rPr>
        <w:t>in the afternoon (with a shared lunch in between). The</w:t>
      </w:r>
      <w:r w:rsidR="0024247C">
        <w:rPr>
          <w:rFonts w:eastAsia="FangSong" w:cstheme="minorHAnsi"/>
        </w:rPr>
        <w:t xml:space="preserve"> aim of </w:t>
      </w:r>
      <w:r w:rsidR="00F85CAD">
        <w:rPr>
          <w:rFonts w:eastAsia="FangSong" w:cstheme="minorHAnsi"/>
        </w:rPr>
        <w:t xml:space="preserve">the workshop is to </w:t>
      </w:r>
      <w:r w:rsidR="0024247C">
        <w:rPr>
          <w:rFonts w:eastAsia="FangSong" w:cstheme="minorHAnsi"/>
        </w:rPr>
        <w:t>devis</w:t>
      </w:r>
      <w:r w:rsidR="00F85CAD">
        <w:rPr>
          <w:rFonts w:eastAsia="FangSong" w:cstheme="minorHAnsi"/>
        </w:rPr>
        <w:t>e</w:t>
      </w:r>
      <w:r w:rsidR="0024247C">
        <w:rPr>
          <w:rFonts w:eastAsia="FangSong" w:cstheme="minorHAnsi"/>
        </w:rPr>
        <w:t xml:space="preserve"> a curatorial rational for a hypothetical exhibition about women and visual culture in </w:t>
      </w:r>
      <w:r w:rsidR="00F85CAD">
        <w:rPr>
          <w:rFonts w:eastAsia="FangSong" w:cstheme="minorHAnsi"/>
        </w:rPr>
        <w:t xml:space="preserve">Britain during the eighteenth century. </w:t>
      </w:r>
      <w:r w:rsidR="00CF6962">
        <w:rPr>
          <w:rFonts w:eastAsia="FangSong" w:cstheme="minorHAnsi"/>
        </w:rPr>
        <w:t>As a group</w:t>
      </w:r>
      <w:r w:rsidR="008E13C7">
        <w:rPr>
          <w:rFonts w:eastAsia="FangSong" w:cstheme="minorHAnsi"/>
        </w:rPr>
        <w:t>,</w:t>
      </w:r>
      <w:r w:rsidR="00CF6962">
        <w:rPr>
          <w:rFonts w:eastAsia="FangSong" w:cstheme="minorHAnsi"/>
        </w:rPr>
        <w:t xml:space="preserve"> we </w:t>
      </w:r>
      <w:r w:rsidR="008E13C7">
        <w:rPr>
          <w:rFonts w:eastAsia="FangSong" w:cstheme="minorHAnsi"/>
        </w:rPr>
        <w:t xml:space="preserve">will </w:t>
      </w:r>
      <w:r w:rsidR="00CF6962">
        <w:rPr>
          <w:rFonts w:eastAsia="FangSong" w:cstheme="minorHAnsi"/>
        </w:rPr>
        <w:t xml:space="preserve">agree on our expected </w:t>
      </w:r>
      <w:r w:rsidR="008B0E3B">
        <w:rPr>
          <w:rFonts w:eastAsia="FangSong" w:cstheme="minorHAnsi"/>
        </w:rPr>
        <w:t>outcomes and share our ideas and results</w:t>
      </w:r>
      <w:r w:rsidR="007F5205">
        <w:rPr>
          <w:rFonts w:eastAsia="FangSong" w:cstheme="minorHAnsi"/>
        </w:rPr>
        <w:t xml:space="preserve"> at the close of the day</w:t>
      </w:r>
      <w:r w:rsidR="008B0E3B">
        <w:rPr>
          <w:rFonts w:eastAsia="FangSong" w:cstheme="minorHAnsi"/>
        </w:rPr>
        <w:t>.  This hypothetical exhibition would draw material from collections in the UK and Australia</w:t>
      </w:r>
      <w:r w:rsidR="00E16293">
        <w:rPr>
          <w:rFonts w:eastAsia="FangSong" w:cstheme="minorHAnsi"/>
        </w:rPr>
        <w:t xml:space="preserve"> and </w:t>
      </w:r>
      <w:r w:rsidR="00A4071B">
        <w:rPr>
          <w:rFonts w:eastAsia="FangSong" w:cstheme="minorHAnsi"/>
        </w:rPr>
        <w:t>an Australian iteration</w:t>
      </w:r>
      <w:r w:rsidR="00E16293">
        <w:rPr>
          <w:rFonts w:eastAsia="FangSong" w:cstheme="minorHAnsi"/>
        </w:rPr>
        <w:t xml:space="preserve"> will be held at The Australian National University in October</w:t>
      </w:r>
      <w:r w:rsidR="00A4071B">
        <w:rPr>
          <w:rFonts w:eastAsia="FangSong" w:cstheme="minorHAnsi"/>
        </w:rPr>
        <w:t>. There is also the</w:t>
      </w:r>
      <w:r w:rsidR="00E16293">
        <w:rPr>
          <w:rFonts w:eastAsia="FangSong" w:cstheme="minorHAnsi"/>
        </w:rPr>
        <w:t xml:space="preserve"> opportunity to bring both groups together online </w:t>
      </w:r>
      <w:r w:rsidR="00BC022B">
        <w:rPr>
          <w:rFonts w:eastAsia="FangSong" w:cstheme="minorHAnsi"/>
        </w:rPr>
        <w:t xml:space="preserve">in November. It is anticipated that proceedings from the seminar series will be published electronically and that your papers </w:t>
      </w:r>
      <w:r w:rsidR="007F5205">
        <w:rPr>
          <w:rFonts w:eastAsia="FangSong" w:cstheme="minorHAnsi"/>
        </w:rPr>
        <w:t xml:space="preserve">may be included with your permission. </w:t>
      </w:r>
    </w:p>
    <w:p w14:paraId="204F06E1" w14:textId="77777777" w:rsidR="006A2EBD" w:rsidRDefault="006A2EBD" w:rsidP="006A2EBD">
      <w:pPr>
        <w:pStyle w:val="ListParagraph"/>
        <w:rPr>
          <w:b/>
          <w:bCs/>
          <w:lang w:val="en-US"/>
        </w:rPr>
      </w:pPr>
    </w:p>
    <w:p w14:paraId="1E077F77" w14:textId="29C280F0" w:rsidR="005D0DD3" w:rsidRPr="00E34703" w:rsidRDefault="008B2F33" w:rsidP="00E34703">
      <w:pPr>
        <w:pStyle w:val="ListParagraph"/>
        <w:numPr>
          <w:ilvl w:val="0"/>
          <w:numId w:val="3"/>
        </w:numPr>
        <w:rPr>
          <w:b/>
          <w:bCs/>
          <w:lang w:val="en-US"/>
        </w:rPr>
      </w:pPr>
      <w:r>
        <w:rPr>
          <w:b/>
          <w:bCs/>
          <w:lang w:val="en-US"/>
        </w:rPr>
        <w:t xml:space="preserve">HOW TO </w:t>
      </w:r>
      <w:r w:rsidR="00AE0E87">
        <w:rPr>
          <w:b/>
          <w:bCs/>
          <w:lang w:val="en-US"/>
        </w:rPr>
        <w:t>SUBMI</w:t>
      </w:r>
      <w:r>
        <w:rPr>
          <w:b/>
          <w:bCs/>
          <w:lang w:val="en-US"/>
        </w:rPr>
        <w:t>T A PAPER PROPOSAL</w:t>
      </w:r>
    </w:p>
    <w:p w14:paraId="70906D52" w14:textId="0F59687A" w:rsidR="000E2961" w:rsidRDefault="000E2961" w:rsidP="00315C0D">
      <w:pPr>
        <w:rPr>
          <w:lang w:val="en-US"/>
        </w:rPr>
      </w:pPr>
      <w:r>
        <w:rPr>
          <w:lang w:val="en-US"/>
        </w:rPr>
        <w:t xml:space="preserve">Please email your submissions by </w:t>
      </w:r>
      <w:r w:rsidRPr="000E2961">
        <w:rPr>
          <w:b/>
          <w:bCs/>
          <w:lang w:val="en-US"/>
        </w:rPr>
        <w:t>24 JULY 2022</w:t>
      </w:r>
      <w:r>
        <w:rPr>
          <w:lang w:val="en-US"/>
        </w:rPr>
        <w:t xml:space="preserve"> to the convenor, Lara Nicholls</w:t>
      </w:r>
      <w:r w:rsidR="00B053B0">
        <w:rPr>
          <w:lang w:val="en-US"/>
        </w:rPr>
        <w:t>, PhD candidate in the Cent</w:t>
      </w:r>
      <w:r w:rsidR="0039087B">
        <w:rPr>
          <w:lang w:val="en-US"/>
        </w:rPr>
        <w:t>re</w:t>
      </w:r>
      <w:r w:rsidR="00B053B0">
        <w:rPr>
          <w:lang w:val="en-US"/>
        </w:rPr>
        <w:t xml:space="preserve"> for Art History and Art Theory at The Australian National University, Canberra</w:t>
      </w:r>
      <w:r w:rsidR="000D16A2">
        <w:rPr>
          <w:lang w:val="en-US"/>
        </w:rPr>
        <w:t>.</w:t>
      </w:r>
    </w:p>
    <w:p w14:paraId="05A859B8" w14:textId="0C2EF6C7" w:rsidR="000E2961" w:rsidRDefault="00943F9B" w:rsidP="00315C0D">
      <w:pPr>
        <w:rPr>
          <w:lang w:val="en-US"/>
        </w:rPr>
      </w:pPr>
      <w:hyperlink r:id="rId8" w:history="1">
        <w:r w:rsidR="000E2961" w:rsidRPr="00F918B5">
          <w:rPr>
            <w:rStyle w:val="Hyperlink"/>
            <w:lang w:val="en-US"/>
          </w:rPr>
          <w:t>lara.nicholls@anu.edu.au</w:t>
        </w:r>
      </w:hyperlink>
    </w:p>
    <w:p w14:paraId="00BDF9A7" w14:textId="7116A00A" w:rsidR="000E2961" w:rsidRDefault="000E2961" w:rsidP="00315C0D">
      <w:pPr>
        <w:rPr>
          <w:lang w:val="en-US"/>
        </w:rPr>
      </w:pPr>
      <w:r>
        <w:rPr>
          <w:lang w:val="en-US"/>
        </w:rPr>
        <w:t xml:space="preserve">Short papers in </w:t>
      </w:r>
      <w:r w:rsidR="0039087B">
        <w:rPr>
          <w:lang w:val="en-US"/>
        </w:rPr>
        <w:t>this seminar</w:t>
      </w:r>
      <w:r>
        <w:rPr>
          <w:lang w:val="en-US"/>
        </w:rPr>
        <w:t xml:space="preserve"> are limited to </w:t>
      </w:r>
      <w:r w:rsidR="002805A8">
        <w:rPr>
          <w:lang w:val="en-US"/>
        </w:rPr>
        <w:t>10-</w:t>
      </w:r>
      <w:r>
        <w:rPr>
          <w:lang w:val="en-US"/>
        </w:rPr>
        <w:t xml:space="preserve">15 minutes and should be supported by a PowerPoint </w:t>
      </w:r>
      <w:r w:rsidR="00670AE9">
        <w:rPr>
          <w:lang w:val="en-US"/>
        </w:rPr>
        <w:t xml:space="preserve">on the day </w:t>
      </w:r>
      <w:r>
        <w:rPr>
          <w:lang w:val="en-US"/>
        </w:rPr>
        <w:t>of approximately 1</w:t>
      </w:r>
      <w:r w:rsidR="00670AE9">
        <w:rPr>
          <w:lang w:val="en-US"/>
        </w:rPr>
        <w:t>0</w:t>
      </w:r>
      <w:r>
        <w:rPr>
          <w:lang w:val="en-US"/>
        </w:rPr>
        <w:t>-20 slides</w:t>
      </w:r>
      <w:r w:rsidR="00670AE9">
        <w:rPr>
          <w:lang w:val="en-US"/>
        </w:rPr>
        <w:t>.</w:t>
      </w:r>
    </w:p>
    <w:p w14:paraId="5041FDD3" w14:textId="6FAA122A" w:rsidR="003B07F9" w:rsidRDefault="003B07F9" w:rsidP="00315C0D">
      <w:pPr>
        <w:rPr>
          <w:lang w:val="en-US"/>
        </w:rPr>
      </w:pPr>
      <w:r>
        <w:rPr>
          <w:lang w:val="en-US"/>
        </w:rPr>
        <w:t>Please submit an abstract of 250 words which includes the following points:</w:t>
      </w:r>
    </w:p>
    <w:p w14:paraId="580D3BF5" w14:textId="4985BC42" w:rsidR="003B07F9" w:rsidRDefault="003B07F9" w:rsidP="003B07F9">
      <w:pPr>
        <w:pStyle w:val="ListParagraph"/>
        <w:numPr>
          <w:ilvl w:val="0"/>
          <w:numId w:val="2"/>
        </w:numPr>
        <w:rPr>
          <w:lang w:val="en-US"/>
        </w:rPr>
      </w:pPr>
      <w:r>
        <w:rPr>
          <w:lang w:val="en-US"/>
        </w:rPr>
        <w:t>Author’s name, title, position, and institution</w:t>
      </w:r>
      <w:r w:rsidR="002805A8">
        <w:rPr>
          <w:lang w:val="en-US"/>
        </w:rPr>
        <w:t>/</w:t>
      </w:r>
      <w:proofErr w:type="spellStart"/>
      <w:r>
        <w:rPr>
          <w:lang w:val="en-US"/>
        </w:rPr>
        <w:t>organisation</w:t>
      </w:r>
      <w:proofErr w:type="spellEnd"/>
    </w:p>
    <w:p w14:paraId="086C1885" w14:textId="3CA53676" w:rsidR="003B07F9" w:rsidRDefault="003B07F9" w:rsidP="003B07F9">
      <w:pPr>
        <w:pStyle w:val="ListParagraph"/>
        <w:numPr>
          <w:ilvl w:val="0"/>
          <w:numId w:val="2"/>
        </w:numPr>
        <w:rPr>
          <w:lang w:val="en-US"/>
        </w:rPr>
      </w:pPr>
      <w:r>
        <w:rPr>
          <w:lang w:val="en-US"/>
        </w:rPr>
        <w:t>Working title of the paper</w:t>
      </w:r>
    </w:p>
    <w:p w14:paraId="530881E5" w14:textId="004195A7" w:rsidR="003B07F9" w:rsidRDefault="003B07F9" w:rsidP="003B07F9">
      <w:pPr>
        <w:pStyle w:val="ListParagraph"/>
        <w:numPr>
          <w:ilvl w:val="0"/>
          <w:numId w:val="2"/>
        </w:numPr>
        <w:rPr>
          <w:lang w:val="en-US"/>
        </w:rPr>
      </w:pPr>
      <w:r>
        <w:rPr>
          <w:lang w:val="en-US"/>
        </w:rPr>
        <w:t>250-word abstract</w:t>
      </w:r>
    </w:p>
    <w:p w14:paraId="075A3ABD" w14:textId="1B2E6407" w:rsidR="000E2961" w:rsidRDefault="003B07F9" w:rsidP="00315C0D">
      <w:pPr>
        <w:pStyle w:val="ListParagraph"/>
        <w:numPr>
          <w:ilvl w:val="0"/>
          <w:numId w:val="2"/>
        </w:numPr>
        <w:rPr>
          <w:lang w:val="en-US"/>
        </w:rPr>
      </w:pPr>
      <w:r>
        <w:rPr>
          <w:lang w:val="en-US"/>
        </w:rPr>
        <w:t>4 key images</w:t>
      </w:r>
      <w:r w:rsidR="0023130D">
        <w:rPr>
          <w:lang w:val="en-US"/>
        </w:rPr>
        <w:t xml:space="preserve"> with captions</w:t>
      </w:r>
    </w:p>
    <w:p w14:paraId="0EC1CC26" w14:textId="5AC1157E" w:rsidR="002805A8" w:rsidRDefault="002805A8" w:rsidP="00315C0D">
      <w:pPr>
        <w:pStyle w:val="ListParagraph"/>
        <w:numPr>
          <w:ilvl w:val="0"/>
          <w:numId w:val="2"/>
        </w:numPr>
        <w:rPr>
          <w:lang w:val="en-US"/>
        </w:rPr>
      </w:pPr>
      <w:r>
        <w:rPr>
          <w:lang w:val="en-US"/>
        </w:rPr>
        <w:t>4 key words</w:t>
      </w:r>
    </w:p>
    <w:p w14:paraId="7BEDDC43" w14:textId="77777777" w:rsidR="00CC16C4" w:rsidRDefault="00CC16C4" w:rsidP="00CC16C4">
      <w:pPr>
        <w:pStyle w:val="ListParagraph"/>
        <w:rPr>
          <w:lang w:val="en-US"/>
        </w:rPr>
      </w:pPr>
    </w:p>
    <w:p w14:paraId="2CFCC269" w14:textId="49C4DF8C" w:rsidR="00CC16C4" w:rsidRDefault="00CC16C4" w:rsidP="00CC16C4">
      <w:pPr>
        <w:pStyle w:val="ListParagraph"/>
        <w:jc w:val="center"/>
        <w:rPr>
          <w:lang w:val="en-US"/>
        </w:rPr>
      </w:pPr>
    </w:p>
    <w:p w14:paraId="4F4E00C4" w14:textId="18DF6849" w:rsidR="003B07F9" w:rsidRPr="003B07F9" w:rsidRDefault="00216D0C" w:rsidP="00216D0C">
      <w:pPr>
        <w:pStyle w:val="ListParagraph"/>
        <w:jc w:val="center"/>
        <w:rPr>
          <w:lang w:val="en-US"/>
        </w:rPr>
      </w:pPr>
      <w:r w:rsidRPr="007B762A">
        <w:rPr>
          <w:noProof/>
        </w:rPr>
        <w:lastRenderedPageBreak/>
        <w:drawing>
          <wp:inline distT="0" distB="0" distL="0" distR="0" wp14:anchorId="4DB077C2" wp14:editId="05EF3302">
            <wp:extent cx="3950208" cy="2088462"/>
            <wp:effectExtent l="0" t="0" r="0" b="7620"/>
            <wp:docPr id="6" name="Picture 6" descr="a painting of a woman robed in a white classical costume floating among clouds">
              <a:extLst xmlns:a="http://schemas.openxmlformats.org/drawingml/2006/main">
                <a:ext uri="{FF2B5EF4-FFF2-40B4-BE49-F238E27FC236}">
                  <a16:creationId xmlns:a16="http://schemas.microsoft.com/office/drawing/2014/main" id="{EACCF5A6-6B0E-4B59-8FFE-0262A8E0F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nting of a woman robed in a white classical costume floating among clouds">
                      <a:extLst>
                        <a:ext uri="{FF2B5EF4-FFF2-40B4-BE49-F238E27FC236}">
                          <a16:creationId xmlns:a16="http://schemas.microsoft.com/office/drawing/2014/main" id="{EACCF5A6-6B0E-4B59-8FFE-0262A8E0F4DF}"/>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02" r="3" b="56901"/>
                    <a:stretch/>
                  </pic:blipFill>
                  <pic:spPr bwMode="auto">
                    <a:xfrm>
                      <a:off x="0" y="0"/>
                      <a:ext cx="3950208" cy="2088462"/>
                    </a:xfrm>
                    <a:custGeom>
                      <a:avLst/>
                      <a:gdLst/>
                      <a:ahLst/>
                      <a:cxnLst/>
                      <a:rect l="l" t="t" r="r" b="b"/>
                      <a:pathLst>
                        <a:path w="3950208" h="2088462">
                          <a:moveTo>
                            <a:pt x="1975104" y="0"/>
                          </a:moveTo>
                          <a:cubicBezTo>
                            <a:pt x="3065924" y="0"/>
                            <a:pt x="3950208" y="884284"/>
                            <a:pt x="3950208" y="1975104"/>
                          </a:cubicBezTo>
                          <a:lnTo>
                            <a:pt x="3944484" y="2088462"/>
                          </a:lnTo>
                          <a:lnTo>
                            <a:pt x="5724" y="2088462"/>
                          </a:lnTo>
                          <a:lnTo>
                            <a:pt x="0" y="1975104"/>
                          </a:lnTo>
                          <a:cubicBezTo>
                            <a:pt x="0" y="884284"/>
                            <a:pt x="884284" y="0"/>
                            <a:pt x="1975104" y="0"/>
                          </a:cubicBezTo>
                          <a:close/>
                        </a:path>
                      </a:pathLst>
                    </a:custGeom>
                    <a:noFill/>
                    <a:extLst>
                      <a:ext uri="{909E8E84-426E-40DD-AFC4-6F175D3DCCD1}">
                        <a14:hiddenFill xmlns:a14="http://schemas.microsoft.com/office/drawing/2010/main">
                          <a:solidFill>
                            <a:srgbClr val="FFFFFF"/>
                          </a:solidFill>
                        </a14:hiddenFill>
                      </a:ext>
                    </a:extLst>
                  </pic:spPr>
                </pic:pic>
              </a:graphicData>
            </a:graphic>
          </wp:inline>
        </w:drawing>
      </w:r>
    </w:p>
    <w:p w14:paraId="20BC6255" w14:textId="77777777" w:rsidR="00216D0C" w:rsidRPr="00216D0C" w:rsidRDefault="00216D0C" w:rsidP="00216D0C">
      <w:pPr>
        <w:pStyle w:val="ListParagraph"/>
        <w:rPr>
          <w:b/>
          <w:bCs/>
        </w:rPr>
      </w:pPr>
    </w:p>
    <w:p w14:paraId="2C786BBD" w14:textId="2070C182" w:rsidR="00315C0D" w:rsidRPr="003B07F9" w:rsidRDefault="00315C0D" w:rsidP="003B07F9">
      <w:pPr>
        <w:pStyle w:val="ListParagraph"/>
        <w:numPr>
          <w:ilvl w:val="0"/>
          <w:numId w:val="3"/>
        </w:numPr>
        <w:rPr>
          <w:b/>
          <w:bCs/>
        </w:rPr>
      </w:pPr>
      <w:r w:rsidRPr="003B07F9">
        <w:rPr>
          <w:b/>
          <w:bCs/>
          <w:lang w:val="en-US"/>
        </w:rPr>
        <w:t>SOME THEMES TO CONSIDER</w:t>
      </w:r>
      <w:r w:rsidR="003B07F9" w:rsidRPr="003B07F9">
        <w:rPr>
          <w:b/>
          <w:bCs/>
          <w:lang w:val="en-US"/>
        </w:rPr>
        <w:t xml:space="preserve"> FOR YOUR PAPER</w:t>
      </w:r>
    </w:p>
    <w:p w14:paraId="574728E0" w14:textId="77777777" w:rsidR="00213FF8" w:rsidRDefault="00315C0D" w:rsidP="00216D0C">
      <w:pPr>
        <w:numPr>
          <w:ilvl w:val="0"/>
          <w:numId w:val="1"/>
        </w:numPr>
      </w:pPr>
      <w:r w:rsidRPr="00315C0D">
        <w:rPr>
          <w:lang w:val="en-US"/>
        </w:rPr>
        <w:t>Collaboration and the circulation of objects and ideas</w:t>
      </w:r>
    </w:p>
    <w:p w14:paraId="3A6D5317" w14:textId="5CD7A0F8" w:rsidR="00315C0D" w:rsidRPr="00CF10DF" w:rsidRDefault="00315C0D" w:rsidP="00216D0C">
      <w:pPr>
        <w:numPr>
          <w:ilvl w:val="0"/>
          <w:numId w:val="1"/>
        </w:numPr>
      </w:pPr>
      <w:r w:rsidRPr="00213FF8">
        <w:rPr>
          <w:lang w:val="en-US"/>
        </w:rPr>
        <w:t xml:space="preserve">Political activism and </w:t>
      </w:r>
      <w:r w:rsidR="00DE5BFD" w:rsidRPr="00213FF8">
        <w:rPr>
          <w:lang w:val="en-US"/>
        </w:rPr>
        <w:t>proto feminism</w:t>
      </w:r>
    </w:p>
    <w:p w14:paraId="3C060215" w14:textId="5054A45E" w:rsidR="00CF10DF" w:rsidRPr="00315C0D" w:rsidRDefault="00CF10DF" w:rsidP="00315C0D">
      <w:pPr>
        <w:numPr>
          <w:ilvl w:val="0"/>
          <w:numId w:val="1"/>
        </w:numPr>
      </w:pPr>
      <w:r>
        <w:rPr>
          <w:lang w:val="en-US"/>
        </w:rPr>
        <w:t xml:space="preserve">Colonization </w:t>
      </w:r>
      <w:r w:rsidR="009A3AA8">
        <w:rPr>
          <w:lang w:val="en-US"/>
        </w:rPr>
        <w:t>and gender</w:t>
      </w:r>
    </w:p>
    <w:p w14:paraId="0F196137" w14:textId="7A1CB613" w:rsidR="00315C0D" w:rsidRPr="00315C0D" w:rsidRDefault="00315C0D" w:rsidP="00315C0D">
      <w:pPr>
        <w:numPr>
          <w:ilvl w:val="0"/>
          <w:numId w:val="1"/>
        </w:numPr>
      </w:pPr>
      <w:r w:rsidRPr="00315C0D">
        <w:rPr>
          <w:lang w:val="en-US"/>
        </w:rPr>
        <w:t>The sister arts of painting</w:t>
      </w:r>
      <w:r w:rsidR="008358CB">
        <w:rPr>
          <w:lang w:val="en-US"/>
        </w:rPr>
        <w:t>, music,</w:t>
      </w:r>
      <w:r w:rsidRPr="00315C0D">
        <w:rPr>
          <w:lang w:val="en-US"/>
        </w:rPr>
        <w:t xml:space="preserve"> and poetry</w:t>
      </w:r>
    </w:p>
    <w:p w14:paraId="2AD67D62" w14:textId="35D2657F" w:rsidR="00315C0D" w:rsidRPr="00315C0D" w:rsidRDefault="00315C0D" w:rsidP="00315C0D">
      <w:pPr>
        <w:numPr>
          <w:ilvl w:val="0"/>
          <w:numId w:val="1"/>
        </w:numPr>
      </w:pPr>
      <w:r w:rsidRPr="00315C0D">
        <w:rPr>
          <w:lang w:val="en-US"/>
        </w:rPr>
        <w:t>Creative spaces and exhibition culture</w:t>
      </w:r>
    </w:p>
    <w:p w14:paraId="0194EAA7" w14:textId="77777777" w:rsidR="00315C0D" w:rsidRPr="00315C0D" w:rsidRDefault="00315C0D" w:rsidP="00315C0D">
      <w:pPr>
        <w:numPr>
          <w:ilvl w:val="0"/>
          <w:numId w:val="1"/>
        </w:numPr>
      </w:pPr>
      <w:r w:rsidRPr="00315C0D">
        <w:rPr>
          <w:lang w:val="en-US"/>
        </w:rPr>
        <w:t>The self and power</w:t>
      </w:r>
    </w:p>
    <w:p w14:paraId="48FAB82C" w14:textId="266B499C" w:rsidR="00315C0D" w:rsidRPr="00315C0D" w:rsidRDefault="00D71D4B" w:rsidP="00315C0D">
      <w:pPr>
        <w:numPr>
          <w:ilvl w:val="0"/>
          <w:numId w:val="1"/>
        </w:numPr>
      </w:pPr>
      <w:r>
        <w:rPr>
          <w:lang w:val="en-US"/>
        </w:rPr>
        <w:t>Counter</w:t>
      </w:r>
      <w:r w:rsidR="007010D4">
        <w:rPr>
          <w:lang w:val="en-US"/>
        </w:rPr>
        <w:t xml:space="preserve"> hierarchies in h</w:t>
      </w:r>
      <w:r w:rsidR="00315C0D" w:rsidRPr="00315C0D">
        <w:rPr>
          <w:lang w:val="en-US"/>
        </w:rPr>
        <w:t>andcraft</w:t>
      </w:r>
      <w:r>
        <w:rPr>
          <w:lang w:val="en-US"/>
        </w:rPr>
        <w:t>, fancywork,</w:t>
      </w:r>
      <w:r w:rsidR="00315C0D" w:rsidRPr="00315C0D">
        <w:rPr>
          <w:lang w:val="en-US"/>
        </w:rPr>
        <w:t xml:space="preserve"> and </w:t>
      </w:r>
      <w:proofErr w:type="spellStart"/>
      <w:r w:rsidR="00315C0D" w:rsidRPr="00315C0D">
        <w:rPr>
          <w:lang w:val="en-US"/>
        </w:rPr>
        <w:t>fibre</w:t>
      </w:r>
      <w:proofErr w:type="spellEnd"/>
      <w:r w:rsidR="00315C0D" w:rsidRPr="00315C0D">
        <w:rPr>
          <w:lang w:val="en-US"/>
        </w:rPr>
        <w:t xml:space="preserve"> art</w:t>
      </w:r>
    </w:p>
    <w:p w14:paraId="55784FF8" w14:textId="77777777" w:rsidR="00315C0D" w:rsidRPr="00315C0D" w:rsidRDefault="00315C0D" w:rsidP="00315C0D">
      <w:pPr>
        <w:numPr>
          <w:ilvl w:val="0"/>
          <w:numId w:val="1"/>
        </w:numPr>
      </w:pPr>
      <w:r w:rsidRPr="00315C0D">
        <w:rPr>
          <w:lang w:val="en-US"/>
        </w:rPr>
        <w:t>Travel and movement</w:t>
      </w:r>
    </w:p>
    <w:p w14:paraId="03A0B630" w14:textId="77777777" w:rsidR="00315C0D" w:rsidRPr="00315C0D" w:rsidRDefault="00315C0D" w:rsidP="00315C0D">
      <w:pPr>
        <w:numPr>
          <w:ilvl w:val="0"/>
          <w:numId w:val="1"/>
        </w:numPr>
      </w:pPr>
      <w:r w:rsidRPr="00315C0D">
        <w:rPr>
          <w:lang w:val="en-US"/>
        </w:rPr>
        <w:t xml:space="preserve">Enlightenment </w:t>
      </w:r>
    </w:p>
    <w:p w14:paraId="477A01CA" w14:textId="77777777" w:rsidR="00315C0D" w:rsidRPr="00315C0D" w:rsidRDefault="00315C0D" w:rsidP="00315C0D">
      <w:pPr>
        <w:numPr>
          <w:ilvl w:val="0"/>
          <w:numId w:val="1"/>
        </w:numPr>
      </w:pPr>
      <w:r w:rsidRPr="00315C0D">
        <w:rPr>
          <w:lang w:val="en-US"/>
        </w:rPr>
        <w:t>The Royal Academy and artist societies</w:t>
      </w:r>
    </w:p>
    <w:p w14:paraId="4FAFE5F0" w14:textId="61BEF9DC" w:rsidR="007055F3" w:rsidRDefault="003B07F9" w:rsidP="00213FF8">
      <w:r>
        <w:t xml:space="preserve">While single topic papers on an artist or </w:t>
      </w:r>
      <w:r w:rsidR="007010D4">
        <w:t xml:space="preserve">a </w:t>
      </w:r>
      <w:r>
        <w:t xml:space="preserve">specific work of art are most welcome, we actively seek interdisciplinary papers which have a focus on networks </w:t>
      </w:r>
      <w:r w:rsidR="00CF10DF">
        <w:t xml:space="preserve">of creative practice </w:t>
      </w:r>
      <w:r>
        <w:t>and ideas sharing in the eighteenth century</w:t>
      </w:r>
      <w:r w:rsidR="00DE5BFD">
        <w:t xml:space="preserve">. Visual culture in the period is an overarching theme but we are keen to see how this might overlap with social, political, and philosophical </w:t>
      </w:r>
      <w:r w:rsidR="00BE618B">
        <w:t xml:space="preserve">concerns regarding gender and society </w:t>
      </w:r>
      <w:r w:rsidR="00CF10DF">
        <w:t>during</w:t>
      </w:r>
      <w:r w:rsidR="00BE618B">
        <w:t xml:space="preserve"> the Enlightenment.</w:t>
      </w:r>
    </w:p>
    <w:p w14:paraId="7D643F1F" w14:textId="6B062327" w:rsidR="007B762A" w:rsidRDefault="00B53EF1" w:rsidP="00CF67CA">
      <w:pPr>
        <w:pStyle w:val="ListParagraph"/>
        <w:numPr>
          <w:ilvl w:val="0"/>
          <w:numId w:val="3"/>
        </w:numPr>
        <w:rPr>
          <w:b/>
          <w:bCs/>
        </w:rPr>
      </w:pPr>
      <w:r>
        <w:rPr>
          <w:b/>
          <w:bCs/>
        </w:rPr>
        <w:t xml:space="preserve">THE CONCEPT OF </w:t>
      </w:r>
      <w:r w:rsidR="00124FD3" w:rsidRPr="00B53EF1">
        <w:rPr>
          <w:b/>
          <w:bCs/>
        </w:rPr>
        <w:t>‘ENLIGHTENED WOMEN</w:t>
      </w:r>
      <w:r w:rsidR="008358CB" w:rsidRPr="00B53EF1">
        <w:rPr>
          <w:b/>
          <w:bCs/>
        </w:rPr>
        <w:t>’</w:t>
      </w:r>
    </w:p>
    <w:p w14:paraId="4C5C0FD9" w14:textId="1FFCBA39" w:rsidR="00213FF8" w:rsidRDefault="00FB1A76" w:rsidP="00EA3190">
      <w:pPr>
        <w:shd w:val="clear" w:color="auto" w:fill="FFFFFF"/>
        <w:textAlignment w:val="baseline"/>
        <w:rPr>
          <w:rFonts w:ascii="Calibri" w:eastAsia="Times New Roman" w:hAnsi="Calibri" w:cs="Calibri"/>
          <w:color w:val="000000"/>
          <w:lang w:eastAsia="en-AU"/>
        </w:rPr>
      </w:pPr>
      <w:r>
        <w:rPr>
          <w:rFonts w:ascii="Calibri" w:eastAsia="Times New Roman" w:hAnsi="Calibri" w:cs="Calibri"/>
          <w:color w:val="000000"/>
          <w:lang w:eastAsia="en-AU"/>
        </w:rPr>
        <w:t>This</w:t>
      </w:r>
      <w:r w:rsidR="00A925B1" w:rsidRPr="00EA3190">
        <w:rPr>
          <w:rFonts w:ascii="Calibri" w:eastAsia="Times New Roman" w:hAnsi="Calibri" w:cs="Calibri"/>
          <w:color w:val="000000"/>
          <w:lang w:eastAsia="en-AU"/>
        </w:rPr>
        <w:t xml:space="preserve"> collaborative curatorial seminar project explores the life, practice, and creative spaces of British women artists in the eighteenth century. The aim of the seminar is to create a </w:t>
      </w:r>
      <w:proofErr w:type="spellStart"/>
      <w:r w:rsidR="00A925B1" w:rsidRPr="00EA3190">
        <w:rPr>
          <w:rFonts w:ascii="Calibri" w:eastAsia="Times New Roman" w:hAnsi="Calibri" w:cs="Calibri"/>
          <w:color w:val="000000"/>
          <w:lang w:eastAsia="en-AU"/>
        </w:rPr>
        <w:t>curatorium</w:t>
      </w:r>
      <w:proofErr w:type="spellEnd"/>
      <w:r w:rsidR="00A925B1" w:rsidRPr="00EA3190">
        <w:rPr>
          <w:rFonts w:ascii="Calibri" w:eastAsia="Times New Roman" w:hAnsi="Calibri" w:cs="Calibri"/>
          <w:color w:val="000000"/>
          <w:lang w:eastAsia="en-AU"/>
        </w:rPr>
        <w:t xml:space="preserve"> of interested curators and scholars who meet </w:t>
      </w:r>
      <w:r w:rsidR="004E478E" w:rsidRPr="00EA3190">
        <w:rPr>
          <w:rFonts w:ascii="Calibri" w:eastAsia="Times New Roman" w:hAnsi="Calibri" w:cs="Calibri"/>
          <w:color w:val="000000"/>
          <w:lang w:eastAsia="en-AU"/>
        </w:rPr>
        <w:t xml:space="preserve">in </w:t>
      </w:r>
      <w:r w:rsidR="00A925B1" w:rsidRPr="00EA3190">
        <w:rPr>
          <w:rFonts w:ascii="Calibri" w:eastAsia="Times New Roman" w:hAnsi="Calibri" w:cs="Calibri"/>
          <w:color w:val="000000"/>
          <w:lang w:eastAsia="en-AU"/>
        </w:rPr>
        <w:t>a two-</w:t>
      </w:r>
      <w:r w:rsidR="004E478E" w:rsidRPr="00EA3190">
        <w:rPr>
          <w:rFonts w:ascii="Calibri" w:eastAsia="Times New Roman" w:hAnsi="Calibri" w:cs="Calibri"/>
          <w:color w:val="000000"/>
          <w:lang w:eastAsia="en-AU"/>
        </w:rPr>
        <w:t>part</w:t>
      </w:r>
      <w:r w:rsidR="00A925B1" w:rsidRPr="00EA3190">
        <w:rPr>
          <w:rFonts w:ascii="Calibri" w:eastAsia="Times New Roman" w:hAnsi="Calibri" w:cs="Calibri"/>
          <w:color w:val="000000"/>
          <w:lang w:eastAsia="en-AU"/>
        </w:rPr>
        <w:t xml:space="preserve"> workshop</w:t>
      </w:r>
      <w:r w:rsidR="004E478E" w:rsidRPr="00EA3190">
        <w:rPr>
          <w:rFonts w:ascii="Calibri" w:eastAsia="Times New Roman" w:hAnsi="Calibri" w:cs="Calibri"/>
          <w:color w:val="000000"/>
          <w:lang w:eastAsia="en-AU"/>
        </w:rPr>
        <w:t xml:space="preserve"> in the UK and Australia</w:t>
      </w:r>
      <w:r w:rsidR="00A925B1" w:rsidRPr="00EA3190">
        <w:rPr>
          <w:rFonts w:ascii="Calibri" w:eastAsia="Times New Roman" w:hAnsi="Calibri" w:cs="Calibri"/>
          <w:color w:val="000000"/>
          <w:lang w:eastAsia="en-AU"/>
        </w:rPr>
        <w:t>. Th</w:t>
      </w:r>
      <w:r w:rsidR="002462FD">
        <w:rPr>
          <w:rFonts w:ascii="Calibri" w:eastAsia="Times New Roman" w:hAnsi="Calibri" w:cs="Calibri"/>
          <w:color w:val="000000"/>
          <w:lang w:eastAsia="en-AU"/>
        </w:rPr>
        <w:t xml:space="preserve">e </w:t>
      </w:r>
      <w:r w:rsidR="003D766E" w:rsidRPr="00EA3190">
        <w:rPr>
          <w:rFonts w:ascii="Calibri" w:eastAsia="Times New Roman" w:hAnsi="Calibri" w:cs="Calibri"/>
          <w:color w:val="000000"/>
          <w:lang w:eastAsia="en-AU"/>
        </w:rPr>
        <w:t>seminar seeks to reveal new</w:t>
      </w:r>
      <w:r w:rsidR="00A925B1" w:rsidRPr="00EA3190">
        <w:rPr>
          <w:rFonts w:ascii="Calibri" w:eastAsia="Times New Roman" w:hAnsi="Calibri" w:cs="Calibri"/>
          <w:color w:val="000000"/>
          <w:lang w:eastAsia="en-AU"/>
        </w:rPr>
        <w:t xml:space="preserve"> approach</w:t>
      </w:r>
      <w:r w:rsidR="003D766E" w:rsidRPr="00EA3190">
        <w:rPr>
          <w:rFonts w:ascii="Calibri" w:eastAsia="Times New Roman" w:hAnsi="Calibri" w:cs="Calibri"/>
          <w:color w:val="000000"/>
          <w:lang w:eastAsia="en-AU"/>
        </w:rPr>
        <w:t>es</w:t>
      </w:r>
      <w:r w:rsidR="00A925B1" w:rsidRPr="00EA3190">
        <w:rPr>
          <w:rFonts w:ascii="Calibri" w:eastAsia="Times New Roman" w:hAnsi="Calibri" w:cs="Calibri"/>
          <w:color w:val="000000"/>
          <w:lang w:eastAsia="en-AU"/>
        </w:rPr>
        <w:t xml:space="preserve"> to the art of the period, beyond the mainstay of male portraitists and antiquarians</w:t>
      </w:r>
      <w:r w:rsidR="00F32C60" w:rsidRPr="00EA3190">
        <w:rPr>
          <w:rFonts w:ascii="Calibri" w:eastAsia="Times New Roman" w:hAnsi="Calibri" w:cs="Calibri"/>
          <w:color w:val="000000"/>
          <w:lang w:eastAsia="en-AU"/>
        </w:rPr>
        <w:t>. It is hoped that it</w:t>
      </w:r>
      <w:r w:rsidR="00A925B1" w:rsidRPr="00EA3190">
        <w:rPr>
          <w:rFonts w:ascii="Calibri" w:eastAsia="Times New Roman" w:hAnsi="Calibri" w:cs="Calibri"/>
          <w:color w:val="000000"/>
          <w:lang w:eastAsia="en-AU"/>
        </w:rPr>
        <w:t xml:space="preserve"> will spark new interest in an era in which significant cultural, political, and economic transformation occurred. The mission is to uncover more women artists in this period and discover new or forgotten works; and to devise a curatorial plan for a </w:t>
      </w:r>
      <w:r w:rsidR="003574AB" w:rsidRPr="00EA3190">
        <w:rPr>
          <w:rFonts w:ascii="Calibri" w:eastAsia="Times New Roman" w:hAnsi="Calibri" w:cs="Calibri"/>
          <w:color w:val="000000"/>
          <w:lang w:eastAsia="en-AU"/>
        </w:rPr>
        <w:t xml:space="preserve">proposed exhibition of eighteenth-century women artists to be held in Australia and Britain. Despite renewed interest in feminist art history, little attention is given to the work women artists in this </w:t>
      </w:r>
      <w:r w:rsidR="00A925B1" w:rsidRPr="00EA3190">
        <w:rPr>
          <w:rFonts w:ascii="Calibri" w:eastAsia="Times New Roman" w:hAnsi="Calibri" w:cs="Calibri"/>
          <w:color w:val="000000"/>
          <w:lang w:eastAsia="en-AU"/>
        </w:rPr>
        <w:t xml:space="preserve">period. </w:t>
      </w:r>
      <w:r w:rsidR="0028381C" w:rsidRPr="00EA3190">
        <w:rPr>
          <w:rFonts w:ascii="Calibri" w:eastAsia="Times New Roman" w:hAnsi="Calibri" w:cs="Calibri"/>
          <w:color w:val="000000"/>
          <w:lang w:eastAsia="en-AU"/>
        </w:rPr>
        <w:t>While scholars</w:t>
      </w:r>
      <w:r w:rsidR="005D0AE8" w:rsidRPr="00EA3190">
        <w:rPr>
          <w:rFonts w:ascii="Calibri" w:eastAsia="Times New Roman" w:hAnsi="Calibri" w:cs="Calibri"/>
          <w:color w:val="000000"/>
          <w:lang w:eastAsia="en-AU"/>
        </w:rPr>
        <w:t xml:space="preserve"> </w:t>
      </w:r>
      <w:r w:rsidR="002462FD">
        <w:rPr>
          <w:rFonts w:ascii="Calibri" w:eastAsia="Times New Roman" w:hAnsi="Calibri" w:cs="Calibri"/>
          <w:color w:val="000000"/>
          <w:lang w:eastAsia="en-AU"/>
        </w:rPr>
        <w:t xml:space="preserve">of note </w:t>
      </w:r>
      <w:r w:rsidR="005D0AE8" w:rsidRPr="00EA3190">
        <w:rPr>
          <w:rFonts w:ascii="Calibri" w:eastAsia="Times New Roman" w:hAnsi="Calibri" w:cs="Calibri"/>
          <w:color w:val="000000"/>
          <w:lang w:eastAsia="en-AU"/>
        </w:rPr>
        <w:t>have made some remarkable contributions in the field, gaps remain</w:t>
      </w:r>
      <w:r w:rsidR="0037138F">
        <w:rPr>
          <w:rFonts w:ascii="Calibri" w:eastAsia="Times New Roman" w:hAnsi="Calibri" w:cs="Calibri"/>
          <w:color w:val="000000"/>
          <w:lang w:eastAsia="en-AU"/>
        </w:rPr>
        <w:t xml:space="preserve">. </w:t>
      </w:r>
      <w:r w:rsidR="0037138F">
        <w:rPr>
          <w:rFonts w:ascii="Calibri" w:eastAsia="Times New Roman" w:hAnsi="Calibri" w:cs="Calibri"/>
          <w:color w:val="000000"/>
          <w:lang w:eastAsia="en-AU"/>
        </w:rPr>
        <w:lastRenderedPageBreak/>
        <w:t>T</w:t>
      </w:r>
      <w:r w:rsidR="005D0AE8" w:rsidRPr="00EA3190">
        <w:rPr>
          <w:rFonts w:ascii="Calibri" w:eastAsia="Times New Roman" w:hAnsi="Calibri" w:cs="Calibri"/>
          <w:color w:val="000000"/>
          <w:lang w:eastAsia="en-AU"/>
        </w:rPr>
        <w:t>his limits our understanding</w:t>
      </w:r>
      <w:r w:rsidR="000F7D6E" w:rsidRPr="00EA3190">
        <w:rPr>
          <w:rFonts w:ascii="Calibri" w:eastAsia="Times New Roman" w:hAnsi="Calibri" w:cs="Calibri"/>
          <w:color w:val="000000"/>
          <w:lang w:eastAsia="en-AU"/>
        </w:rPr>
        <w:t xml:space="preserve"> of</w:t>
      </w:r>
      <w:r w:rsidR="00A925B1" w:rsidRPr="00EA3190">
        <w:rPr>
          <w:rFonts w:ascii="Calibri" w:eastAsia="Times New Roman" w:hAnsi="Calibri" w:cs="Calibri"/>
          <w:color w:val="000000"/>
          <w:lang w:eastAsia="en-AU"/>
        </w:rPr>
        <w:t xml:space="preserve"> women’s creative practice during this period</w:t>
      </w:r>
      <w:r w:rsidR="000F7D6E" w:rsidRPr="00EA3190">
        <w:rPr>
          <w:rFonts w:ascii="Calibri" w:eastAsia="Times New Roman" w:hAnsi="Calibri" w:cs="Calibri"/>
          <w:color w:val="000000"/>
          <w:lang w:eastAsia="en-AU"/>
        </w:rPr>
        <w:t xml:space="preserve">.  </w:t>
      </w:r>
      <w:r w:rsidR="00164981" w:rsidRPr="00EA3190">
        <w:rPr>
          <w:rFonts w:ascii="Calibri" w:eastAsia="Times New Roman" w:hAnsi="Calibri" w:cs="Calibri"/>
          <w:color w:val="000000"/>
          <w:lang w:eastAsia="en-AU"/>
        </w:rPr>
        <w:t>A s</w:t>
      </w:r>
      <w:r w:rsidR="00A925B1" w:rsidRPr="00EA3190">
        <w:rPr>
          <w:rFonts w:ascii="Calibri" w:eastAsia="Times New Roman" w:hAnsi="Calibri" w:cs="Calibri"/>
          <w:color w:val="000000"/>
          <w:lang w:eastAsia="en-AU"/>
        </w:rPr>
        <w:t>tubborn adherence to old stereotypes which identify women as accomplishment, or amateur artists during the Age of Enlightenment</w:t>
      </w:r>
      <w:r w:rsidR="00164981" w:rsidRPr="00EA3190">
        <w:rPr>
          <w:rFonts w:ascii="Calibri" w:eastAsia="Times New Roman" w:hAnsi="Calibri" w:cs="Calibri"/>
          <w:color w:val="000000"/>
          <w:lang w:eastAsia="en-AU"/>
        </w:rPr>
        <w:t xml:space="preserve"> seem to persist</w:t>
      </w:r>
      <w:r w:rsidR="00A925B1" w:rsidRPr="00EA3190">
        <w:rPr>
          <w:rFonts w:ascii="Calibri" w:eastAsia="Times New Roman" w:hAnsi="Calibri" w:cs="Calibri"/>
          <w:color w:val="000000"/>
          <w:lang w:eastAsia="en-AU"/>
        </w:rPr>
        <w:t>. However, the archival records suggest otherwise with women appointed as Royal Academicians and consistently exhibiting at the RA, British artist societies, and joining European academies. The nineteenth-century biographer of British Female painters, Ellen Clayton chronicles over twenty women working at the time and lists many works requiring further research and inspection.  As she concluded</w:t>
      </w:r>
      <w:r w:rsidR="000A432D">
        <w:rPr>
          <w:rFonts w:ascii="Calibri" w:eastAsia="Times New Roman" w:hAnsi="Calibri" w:cs="Calibri"/>
          <w:color w:val="000000"/>
          <w:lang w:eastAsia="en-AU"/>
        </w:rPr>
        <w:t xml:space="preserve"> of women artists in the period</w:t>
      </w:r>
      <w:r w:rsidR="00A925B1" w:rsidRPr="00EA3190">
        <w:rPr>
          <w:rFonts w:ascii="Calibri" w:eastAsia="Times New Roman" w:hAnsi="Calibri" w:cs="Calibri"/>
          <w:color w:val="000000"/>
          <w:lang w:eastAsia="en-AU"/>
        </w:rPr>
        <w:t xml:space="preserve">, ‘The shadows have melted back into the </w:t>
      </w:r>
      <w:proofErr w:type="spellStart"/>
      <w:r w:rsidR="00A925B1" w:rsidRPr="00EA3190">
        <w:rPr>
          <w:rFonts w:ascii="Calibri" w:eastAsia="Times New Roman" w:hAnsi="Calibri" w:cs="Calibri"/>
          <w:color w:val="000000"/>
          <w:lang w:eastAsia="en-AU"/>
        </w:rPr>
        <w:t>gray</w:t>
      </w:r>
      <w:proofErr w:type="spellEnd"/>
      <w:r w:rsidR="00A925B1" w:rsidRPr="00EA3190">
        <w:rPr>
          <w:rFonts w:ascii="Calibri" w:eastAsia="Times New Roman" w:hAnsi="Calibri" w:cs="Calibri"/>
          <w:color w:val="000000"/>
          <w:lang w:eastAsia="en-AU"/>
        </w:rPr>
        <w:t xml:space="preserve"> (sic) dimness from which they rose – passed as a dream of Fair Women; graceful, noble figures, laden with highest and purest gifts. A golden circlet of stars, the like of which no other land could show.’ This transnational proposal aims to connect curators and institutions around the globe, linking collections and making new relationships.</w:t>
      </w:r>
    </w:p>
    <w:p w14:paraId="71E1831E" w14:textId="0090B2FC" w:rsidR="00FE7703" w:rsidRDefault="00FE7703" w:rsidP="00EA3190">
      <w:pPr>
        <w:shd w:val="clear" w:color="auto" w:fill="FFFFFF"/>
        <w:textAlignment w:val="baseline"/>
        <w:rPr>
          <w:rFonts w:ascii="Calibri" w:eastAsia="Times New Roman" w:hAnsi="Calibri" w:cs="Calibri"/>
          <w:color w:val="000000"/>
          <w:lang w:eastAsia="en-AU"/>
        </w:rPr>
      </w:pPr>
    </w:p>
    <w:p w14:paraId="51BFD2DD" w14:textId="4A2F25BE" w:rsidR="00213FF8" w:rsidRPr="00EA3190" w:rsidRDefault="00DF5130" w:rsidP="00EA3190">
      <w:pPr>
        <w:shd w:val="clear" w:color="auto" w:fill="FFFFFF"/>
        <w:textAlignment w:val="baseline"/>
        <w:rPr>
          <w:rFonts w:ascii="Calibri" w:eastAsia="Times New Roman" w:hAnsi="Calibri" w:cs="Calibri"/>
          <w:color w:val="000000"/>
          <w:lang w:eastAsia="en-AU"/>
        </w:rPr>
      </w:pPr>
      <w:r>
        <w:rPr>
          <w:noProof/>
        </w:rPr>
        <mc:AlternateContent>
          <mc:Choice Requires="wps">
            <w:drawing>
              <wp:anchor distT="0" distB="0" distL="114300" distR="114300" simplePos="0" relativeHeight="251660288" behindDoc="0" locked="0" layoutInCell="1" allowOverlap="1" wp14:anchorId="5DB50AF7" wp14:editId="6A64CAC7">
                <wp:simplePos x="0" y="0"/>
                <wp:positionH relativeFrom="column">
                  <wp:posOffset>923477</wp:posOffset>
                </wp:positionH>
                <wp:positionV relativeFrom="paragraph">
                  <wp:posOffset>107411</wp:posOffset>
                </wp:positionV>
                <wp:extent cx="4503288" cy="570839"/>
                <wp:effectExtent l="0" t="0" r="12065" b="20320"/>
                <wp:wrapNone/>
                <wp:docPr id="5" name="Text Box 5"/>
                <wp:cNvGraphicFramePr/>
                <a:graphic xmlns:a="http://schemas.openxmlformats.org/drawingml/2006/main">
                  <a:graphicData uri="http://schemas.microsoft.com/office/word/2010/wordprocessingShape">
                    <wps:wsp>
                      <wps:cNvSpPr txBox="1"/>
                      <wps:spPr>
                        <a:xfrm>
                          <a:off x="0" y="0"/>
                          <a:ext cx="4503288" cy="570839"/>
                        </a:xfrm>
                        <a:prstGeom prst="rect">
                          <a:avLst/>
                        </a:prstGeom>
                        <a:solidFill>
                          <a:schemeClr val="lt1"/>
                        </a:solidFill>
                        <a:ln w="6350">
                          <a:solidFill>
                            <a:prstClr val="black"/>
                          </a:solidFill>
                        </a:ln>
                      </wps:spPr>
                      <wps:txbx>
                        <w:txbxContent>
                          <w:p w14:paraId="5950AC9E" w14:textId="7D11EBB1" w:rsidR="009C056D" w:rsidRDefault="009C056D">
                            <w:pPr>
                              <w:rPr>
                                <w:b/>
                                <w:bCs/>
                              </w:rPr>
                            </w:pPr>
                            <w:r w:rsidRPr="00DC0E4D">
                              <w:rPr>
                                <w:b/>
                                <w:bCs/>
                              </w:rPr>
                              <w:t>Remember to follow us on Facebook for regular updates</w:t>
                            </w:r>
                          </w:p>
                          <w:p w14:paraId="5B3B1EF1" w14:textId="41AAFC05" w:rsidR="00DF5130" w:rsidRDefault="00943F9B">
                            <w:pPr>
                              <w:rPr>
                                <w:b/>
                                <w:bCs/>
                              </w:rPr>
                            </w:pPr>
                            <w:hyperlink r:id="rId10" w:history="1">
                              <w:r w:rsidR="00DF5130" w:rsidRPr="00F00E37">
                                <w:rPr>
                                  <w:rStyle w:val="Hyperlink"/>
                                  <w:b/>
                                  <w:bCs/>
                                </w:rPr>
                                <w:t>https://www.facebook.com/britishwomenartistsinthe18thcentury</w:t>
                              </w:r>
                            </w:hyperlink>
                          </w:p>
                          <w:p w14:paraId="3CEB6142" w14:textId="77777777" w:rsidR="00DF5130" w:rsidRPr="00DC0E4D" w:rsidRDefault="00DF513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0AF7" id="Text Box 5" o:spid="_x0000_s1027" type="#_x0000_t202" style="position:absolute;margin-left:72.7pt;margin-top:8.45pt;width:354.6pt;height:4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" fillcolor="white [3201]" strokeweight=".5pt">
                <v:textbox>
                  <w:txbxContent>
                    <w:p w14:paraId="5950AC9E" w14:textId="7D11EBB1" w:rsidR="009C056D" w:rsidRDefault="009C056D">
                      <w:pPr>
                        <w:rPr>
                          <w:b/>
                          <w:bCs/>
                        </w:rPr>
                      </w:pPr>
                      <w:r w:rsidRPr="00DC0E4D">
                        <w:rPr>
                          <w:b/>
                          <w:bCs/>
                        </w:rPr>
                        <w:t>Remember to follow us on Facebook for regular updates</w:t>
                      </w:r>
                    </w:p>
                    <w:p w14:paraId="5B3B1EF1" w14:textId="41AAFC05" w:rsidR="00DF5130" w:rsidRDefault="00DF5130">
                      <w:pPr>
                        <w:rPr>
                          <w:b/>
                          <w:bCs/>
                        </w:rPr>
                      </w:pPr>
                      <w:hyperlink r:id="rId11" w:history="1">
                        <w:r w:rsidRPr="00F00E37">
                          <w:rPr>
                            <w:rStyle w:val="Hyperlink"/>
                            <w:b/>
                            <w:bCs/>
                          </w:rPr>
                          <w:t>https://www.facebook.com/britishwomenartistsinthe18thcentury</w:t>
                        </w:r>
                      </w:hyperlink>
                    </w:p>
                    <w:p w14:paraId="3CEB6142" w14:textId="77777777" w:rsidR="00DF5130" w:rsidRPr="00DC0E4D" w:rsidRDefault="00DF5130">
                      <w:pPr>
                        <w:rPr>
                          <w:b/>
                          <w:bCs/>
                        </w:rPr>
                      </w:pPr>
                    </w:p>
                  </w:txbxContent>
                </v:textbox>
              </v:shape>
            </w:pict>
          </mc:Fallback>
        </mc:AlternateContent>
      </w:r>
      <w:r w:rsidR="00FE7703">
        <w:rPr>
          <w:noProof/>
        </w:rPr>
        <w:t xml:space="preserve">    </w:t>
      </w:r>
      <w:r>
        <w:rPr>
          <w:noProof/>
        </w:rPr>
        <w:drawing>
          <wp:inline distT="0" distB="0" distL="0" distR="0" wp14:anchorId="2019A33E" wp14:editId="6AE600C0">
            <wp:extent cx="791959" cy="791959"/>
            <wp:effectExtent l="0" t="0" r="8255" b="8255"/>
            <wp:docPr id="4" name="Picture 4" descr="Pin 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n Ic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6124" cy="826124"/>
                    </a:xfrm>
                    <a:prstGeom prst="rect">
                      <a:avLst/>
                    </a:prstGeom>
                    <a:noFill/>
                    <a:ln>
                      <a:noFill/>
                    </a:ln>
                  </pic:spPr>
                </pic:pic>
              </a:graphicData>
            </a:graphic>
          </wp:inline>
        </w:drawing>
      </w:r>
    </w:p>
    <w:p w14:paraId="75CC3A2F" w14:textId="77777777" w:rsidR="0038684D" w:rsidRDefault="0038684D" w:rsidP="0038684D"/>
    <w:p w14:paraId="4AAED3E3" w14:textId="5DB6D2E1" w:rsidR="003574AB" w:rsidRDefault="007D1FB1" w:rsidP="0038684D">
      <w:r>
        <w:t xml:space="preserve">We look forward to welcoming you to our seminar series in London on </w:t>
      </w:r>
      <w:r w:rsidR="00EE5198">
        <w:t>Fr</w:t>
      </w:r>
      <w:r w:rsidR="00AE0E87">
        <w:t xml:space="preserve">iday </w:t>
      </w:r>
      <w:r>
        <w:t>9</w:t>
      </w:r>
      <w:r w:rsidRPr="007D1FB1">
        <w:rPr>
          <w:vertAlign w:val="superscript"/>
        </w:rPr>
        <w:t>th</w:t>
      </w:r>
      <w:r>
        <w:t xml:space="preserve"> September</w:t>
      </w:r>
      <w:r w:rsidR="00640F7E">
        <w:t>!</w:t>
      </w:r>
    </w:p>
    <w:p w14:paraId="00CC0186" w14:textId="5B89C47F" w:rsidR="00640F7E" w:rsidRDefault="00640F7E" w:rsidP="0038684D">
      <w:r>
        <w:t>Yours sincerely,</w:t>
      </w:r>
    </w:p>
    <w:p w14:paraId="027C0474" w14:textId="426BDF21" w:rsidR="00640F7E" w:rsidRDefault="001151DF" w:rsidP="0038684D">
      <w:r>
        <w:rPr>
          <w:noProof/>
        </w:rPr>
        <w:drawing>
          <wp:inline distT="0" distB="0" distL="0" distR="0" wp14:anchorId="0B4A1139" wp14:editId="52CAD603">
            <wp:extent cx="1519067" cy="311136"/>
            <wp:effectExtent l="0" t="0" r="5080" b="0"/>
            <wp:docPr id="12" name="Picture 12"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ir of glasses&#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793" cy="331972"/>
                    </a:xfrm>
                    <a:prstGeom prst="rect">
                      <a:avLst/>
                    </a:prstGeom>
                    <a:noFill/>
                    <a:ln>
                      <a:noFill/>
                    </a:ln>
                  </pic:spPr>
                </pic:pic>
              </a:graphicData>
            </a:graphic>
          </wp:inline>
        </w:drawing>
      </w:r>
    </w:p>
    <w:p w14:paraId="347A8F19" w14:textId="16BFD236" w:rsidR="00640F7E" w:rsidRDefault="00640F7E" w:rsidP="00640F7E">
      <w:pPr>
        <w:spacing w:after="0"/>
      </w:pPr>
      <w:r>
        <w:t>Lara Nicholls</w:t>
      </w:r>
    </w:p>
    <w:p w14:paraId="30AB084A" w14:textId="28F1A70F" w:rsidR="00640F7E" w:rsidRDefault="00640F7E" w:rsidP="00640F7E">
      <w:pPr>
        <w:spacing w:after="0"/>
      </w:pPr>
      <w:r>
        <w:t>PhD Candidate and Jennifer Strauss Fellow in the Humanities</w:t>
      </w:r>
    </w:p>
    <w:p w14:paraId="24FFABC3" w14:textId="77777777" w:rsidR="00EE5198" w:rsidRDefault="00EE5198" w:rsidP="00EE5198">
      <w:pPr>
        <w:spacing w:after="0"/>
      </w:pPr>
      <w:r>
        <w:t>Centre for Art History and Art Theory</w:t>
      </w:r>
    </w:p>
    <w:p w14:paraId="28F9B3CC" w14:textId="129CD0B7" w:rsidR="003168E9" w:rsidRDefault="00640F7E" w:rsidP="00EE5198">
      <w:pPr>
        <w:spacing w:after="0"/>
      </w:pPr>
      <w:r>
        <w:t>The Australian National Universit</w:t>
      </w:r>
      <w:r w:rsidR="00EE5198">
        <w:t>y</w:t>
      </w:r>
    </w:p>
    <w:sectPr w:rsidR="003168E9" w:rsidSect="00943F9B">
      <w:foot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E6CEB" w14:textId="77777777" w:rsidR="00CC16C4" w:rsidRDefault="00CC16C4" w:rsidP="00CC16C4">
      <w:pPr>
        <w:spacing w:after="0" w:line="240" w:lineRule="auto"/>
      </w:pPr>
      <w:r>
        <w:separator/>
      </w:r>
    </w:p>
  </w:endnote>
  <w:endnote w:type="continuationSeparator" w:id="0">
    <w:p w14:paraId="0C35C03D" w14:textId="77777777" w:rsidR="00CC16C4" w:rsidRDefault="00CC16C4" w:rsidP="00CC1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FangSong">
    <w:charset w:val="86"/>
    <w:family w:val="modern"/>
    <w:pitch w:val="fixed"/>
    <w:sig w:usb0="800002BF" w:usb1="38CF7CFA" w:usb2="00000016" w:usb3="00000000" w:csb0="00040001" w:csb1="00000000"/>
  </w:font>
  <w:font w:name="David">
    <w:charset w:val="B1"/>
    <w:family w:val="swiss"/>
    <w:pitch w:val="variable"/>
    <w:sig w:usb0="00000803" w:usb1="00000000" w:usb2="00000000" w:usb3="00000000" w:csb0="00000021" w:csb1="00000000"/>
  </w:font>
  <w:font w:name="Aldhabi">
    <w:altName w:val="Aldhabi"/>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36D4" w14:textId="3B4CF8AB" w:rsidR="00CC16C4" w:rsidRDefault="00943F9B">
    <w:pPr>
      <w:pStyle w:val="Footer"/>
    </w:pPr>
    <w:r>
      <w:rPr>
        <w:noProof/>
      </w:rPr>
      <w:drawing>
        <wp:inline distT="0" distB="0" distL="0" distR="0" wp14:anchorId="12EC8992" wp14:editId="25933935">
          <wp:extent cx="5731510" cy="6597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31510" cy="6597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05CB7" w14:textId="77777777" w:rsidR="00CC16C4" w:rsidRDefault="00CC16C4" w:rsidP="00CC16C4">
      <w:pPr>
        <w:spacing w:after="0" w:line="240" w:lineRule="auto"/>
      </w:pPr>
      <w:r>
        <w:separator/>
      </w:r>
    </w:p>
  </w:footnote>
  <w:footnote w:type="continuationSeparator" w:id="0">
    <w:p w14:paraId="45F3C009" w14:textId="77777777" w:rsidR="00CC16C4" w:rsidRDefault="00CC16C4" w:rsidP="00CC16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5A60"/>
    <w:multiLevelType w:val="hybridMultilevel"/>
    <w:tmpl w:val="A9829324"/>
    <w:lvl w:ilvl="0" w:tplc="B20A9FD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5AB407D"/>
    <w:multiLevelType w:val="hybridMultilevel"/>
    <w:tmpl w:val="A838191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5397EAE"/>
    <w:multiLevelType w:val="hybridMultilevel"/>
    <w:tmpl w:val="75026070"/>
    <w:lvl w:ilvl="0" w:tplc="2FDC5B28">
      <w:start w:val="1"/>
      <w:numFmt w:val="bullet"/>
      <w:lvlText w:val="•"/>
      <w:lvlJc w:val="left"/>
      <w:pPr>
        <w:tabs>
          <w:tab w:val="num" w:pos="720"/>
        </w:tabs>
        <w:ind w:left="720" w:hanging="360"/>
      </w:pPr>
      <w:rPr>
        <w:rFonts w:ascii="Arial" w:hAnsi="Arial" w:hint="default"/>
      </w:rPr>
    </w:lvl>
    <w:lvl w:ilvl="1" w:tplc="69BA64FC" w:tentative="1">
      <w:start w:val="1"/>
      <w:numFmt w:val="bullet"/>
      <w:lvlText w:val="•"/>
      <w:lvlJc w:val="left"/>
      <w:pPr>
        <w:tabs>
          <w:tab w:val="num" w:pos="1440"/>
        </w:tabs>
        <w:ind w:left="1440" w:hanging="360"/>
      </w:pPr>
      <w:rPr>
        <w:rFonts w:ascii="Arial" w:hAnsi="Arial" w:hint="default"/>
      </w:rPr>
    </w:lvl>
    <w:lvl w:ilvl="2" w:tplc="7A5C80CE" w:tentative="1">
      <w:start w:val="1"/>
      <w:numFmt w:val="bullet"/>
      <w:lvlText w:val="•"/>
      <w:lvlJc w:val="left"/>
      <w:pPr>
        <w:tabs>
          <w:tab w:val="num" w:pos="2160"/>
        </w:tabs>
        <w:ind w:left="2160" w:hanging="360"/>
      </w:pPr>
      <w:rPr>
        <w:rFonts w:ascii="Arial" w:hAnsi="Arial" w:hint="default"/>
      </w:rPr>
    </w:lvl>
    <w:lvl w:ilvl="3" w:tplc="F8E4E39C" w:tentative="1">
      <w:start w:val="1"/>
      <w:numFmt w:val="bullet"/>
      <w:lvlText w:val="•"/>
      <w:lvlJc w:val="left"/>
      <w:pPr>
        <w:tabs>
          <w:tab w:val="num" w:pos="2880"/>
        </w:tabs>
        <w:ind w:left="2880" w:hanging="360"/>
      </w:pPr>
      <w:rPr>
        <w:rFonts w:ascii="Arial" w:hAnsi="Arial" w:hint="default"/>
      </w:rPr>
    </w:lvl>
    <w:lvl w:ilvl="4" w:tplc="6A22FC20" w:tentative="1">
      <w:start w:val="1"/>
      <w:numFmt w:val="bullet"/>
      <w:lvlText w:val="•"/>
      <w:lvlJc w:val="left"/>
      <w:pPr>
        <w:tabs>
          <w:tab w:val="num" w:pos="3600"/>
        </w:tabs>
        <w:ind w:left="3600" w:hanging="360"/>
      </w:pPr>
      <w:rPr>
        <w:rFonts w:ascii="Arial" w:hAnsi="Arial" w:hint="default"/>
      </w:rPr>
    </w:lvl>
    <w:lvl w:ilvl="5" w:tplc="20909074" w:tentative="1">
      <w:start w:val="1"/>
      <w:numFmt w:val="bullet"/>
      <w:lvlText w:val="•"/>
      <w:lvlJc w:val="left"/>
      <w:pPr>
        <w:tabs>
          <w:tab w:val="num" w:pos="4320"/>
        </w:tabs>
        <w:ind w:left="4320" w:hanging="360"/>
      </w:pPr>
      <w:rPr>
        <w:rFonts w:ascii="Arial" w:hAnsi="Arial" w:hint="default"/>
      </w:rPr>
    </w:lvl>
    <w:lvl w:ilvl="6" w:tplc="25AC892E" w:tentative="1">
      <w:start w:val="1"/>
      <w:numFmt w:val="bullet"/>
      <w:lvlText w:val="•"/>
      <w:lvlJc w:val="left"/>
      <w:pPr>
        <w:tabs>
          <w:tab w:val="num" w:pos="5040"/>
        </w:tabs>
        <w:ind w:left="5040" w:hanging="360"/>
      </w:pPr>
      <w:rPr>
        <w:rFonts w:ascii="Arial" w:hAnsi="Arial" w:hint="default"/>
      </w:rPr>
    </w:lvl>
    <w:lvl w:ilvl="7" w:tplc="356CB754" w:tentative="1">
      <w:start w:val="1"/>
      <w:numFmt w:val="bullet"/>
      <w:lvlText w:val="•"/>
      <w:lvlJc w:val="left"/>
      <w:pPr>
        <w:tabs>
          <w:tab w:val="num" w:pos="5760"/>
        </w:tabs>
        <w:ind w:left="5760" w:hanging="360"/>
      </w:pPr>
      <w:rPr>
        <w:rFonts w:ascii="Arial" w:hAnsi="Arial" w:hint="default"/>
      </w:rPr>
    </w:lvl>
    <w:lvl w:ilvl="8" w:tplc="9FC0128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55E1AB3"/>
    <w:multiLevelType w:val="hybridMultilevel"/>
    <w:tmpl w:val="A838191C"/>
    <w:lvl w:ilvl="0" w:tplc="B14C3D2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82455100">
    <w:abstractNumId w:val="2"/>
  </w:num>
  <w:num w:numId="2" w16cid:durableId="2100831866">
    <w:abstractNumId w:val="0"/>
  </w:num>
  <w:num w:numId="3" w16cid:durableId="150870192">
    <w:abstractNumId w:val="3"/>
  </w:num>
  <w:num w:numId="4" w16cid:durableId="1068335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C0D"/>
    <w:rsid w:val="000013FD"/>
    <w:rsid w:val="000A432D"/>
    <w:rsid w:val="000D16A2"/>
    <w:rsid w:val="000E2961"/>
    <w:rsid w:val="000F7D6E"/>
    <w:rsid w:val="001151DF"/>
    <w:rsid w:val="00124FD3"/>
    <w:rsid w:val="001408D7"/>
    <w:rsid w:val="00164981"/>
    <w:rsid w:val="0020054B"/>
    <w:rsid w:val="00213FF8"/>
    <w:rsid w:val="00216D0C"/>
    <w:rsid w:val="0023130D"/>
    <w:rsid w:val="0024247C"/>
    <w:rsid w:val="002462FD"/>
    <w:rsid w:val="002805A8"/>
    <w:rsid w:val="0028381C"/>
    <w:rsid w:val="00315C0D"/>
    <w:rsid w:val="003168E9"/>
    <w:rsid w:val="003574AB"/>
    <w:rsid w:val="0037138F"/>
    <w:rsid w:val="0038684D"/>
    <w:rsid w:val="0039087B"/>
    <w:rsid w:val="003B07F9"/>
    <w:rsid w:val="003D766E"/>
    <w:rsid w:val="003F7643"/>
    <w:rsid w:val="00425D17"/>
    <w:rsid w:val="00450068"/>
    <w:rsid w:val="004A4098"/>
    <w:rsid w:val="004D110F"/>
    <w:rsid w:val="004E478E"/>
    <w:rsid w:val="005D0AE8"/>
    <w:rsid w:val="005D0DD3"/>
    <w:rsid w:val="00640F7E"/>
    <w:rsid w:val="00670AE9"/>
    <w:rsid w:val="006A2EBD"/>
    <w:rsid w:val="007010D4"/>
    <w:rsid w:val="007055F3"/>
    <w:rsid w:val="00721EBE"/>
    <w:rsid w:val="00783E2D"/>
    <w:rsid w:val="007B158E"/>
    <w:rsid w:val="007B762A"/>
    <w:rsid w:val="007D1FB1"/>
    <w:rsid w:val="007F5205"/>
    <w:rsid w:val="008358CB"/>
    <w:rsid w:val="008B0E3B"/>
    <w:rsid w:val="008B2F33"/>
    <w:rsid w:val="008B7297"/>
    <w:rsid w:val="008E13C7"/>
    <w:rsid w:val="008F1B23"/>
    <w:rsid w:val="00943F9B"/>
    <w:rsid w:val="009A3AA8"/>
    <w:rsid w:val="009C056D"/>
    <w:rsid w:val="00A4071B"/>
    <w:rsid w:val="00A54D7F"/>
    <w:rsid w:val="00A925B1"/>
    <w:rsid w:val="00AE0E87"/>
    <w:rsid w:val="00B053B0"/>
    <w:rsid w:val="00B53EF1"/>
    <w:rsid w:val="00BC022B"/>
    <w:rsid w:val="00BE47C4"/>
    <w:rsid w:val="00BE618B"/>
    <w:rsid w:val="00CC16C4"/>
    <w:rsid w:val="00CF10DF"/>
    <w:rsid w:val="00CF67CA"/>
    <w:rsid w:val="00CF6962"/>
    <w:rsid w:val="00D71D4B"/>
    <w:rsid w:val="00DC0E4D"/>
    <w:rsid w:val="00DE5BFD"/>
    <w:rsid w:val="00DF5130"/>
    <w:rsid w:val="00E16293"/>
    <w:rsid w:val="00E34703"/>
    <w:rsid w:val="00EA3190"/>
    <w:rsid w:val="00EE5198"/>
    <w:rsid w:val="00F32C60"/>
    <w:rsid w:val="00F345F3"/>
    <w:rsid w:val="00F378DD"/>
    <w:rsid w:val="00F85CAD"/>
    <w:rsid w:val="00FB1A76"/>
    <w:rsid w:val="00FE77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584E4"/>
  <w15:chartTrackingRefBased/>
  <w15:docId w15:val="{7451DBA0-DF8C-489E-9A89-CD56BB2B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961"/>
    <w:rPr>
      <w:color w:val="0563C1" w:themeColor="hyperlink"/>
      <w:u w:val="single"/>
    </w:rPr>
  </w:style>
  <w:style w:type="character" w:styleId="UnresolvedMention">
    <w:name w:val="Unresolved Mention"/>
    <w:basedOn w:val="DefaultParagraphFont"/>
    <w:uiPriority w:val="99"/>
    <w:semiHidden/>
    <w:unhideWhenUsed/>
    <w:rsid w:val="000E2961"/>
    <w:rPr>
      <w:color w:val="605E5C"/>
      <w:shd w:val="clear" w:color="auto" w:fill="E1DFDD"/>
    </w:rPr>
  </w:style>
  <w:style w:type="paragraph" w:styleId="ListParagraph">
    <w:name w:val="List Paragraph"/>
    <w:basedOn w:val="Normal"/>
    <w:uiPriority w:val="34"/>
    <w:qFormat/>
    <w:rsid w:val="003B07F9"/>
    <w:pPr>
      <w:ind w:left="720"/>
      <w:contextualSpacing/>
    </w:pPr>
  </w:style>
  <w:style w:type="paragraph" w:styleId="Header">
    <w:name w:val="header"/>
    <w:basedOn w:val="Normal"/>
    <w:link w:val="HeaderChar"/>
    <w:uiPriority w:val="99"/>
    <w:unhideWhenUsed/>
    <w:rsid w:val="00CC1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6C4"/>
  </w:style>
  <w:style w:type="paragraph" w:styleId="Footer">
    <w:name w:val="footer"/>
    <w:basedOn w:val="Normal"/>
    <w:link w:val="FooterChar"/>
    <w:uiPriority w:val="99"/>
    <w:unhideWhenUsed/>
    <w:rsid w:val="00CC16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0195">
      <w:bodyDiv w:val="1"/>
      <w:marLeft w:val="0"/>
      <w:marRight w:val="0"/>
      <w:marTop w:val="0"/>
      <w:marBottom w:val="0"/>
      <w:divBdr>
        <w:top w:val="none" w:sz="0" w:space="0" w:color="auto"/>
        <w:left w:val="none" w:sz="0" w:space="0" w:color="auto"/>
        <w:bottom w:val="none" w:sz="0" w:space="0" w:color="auto"/>
        <w:right w:val="none" w:sz="0" w:space="0" w:color="auto"/>
      </w:divBdr>
      <w:divsChild>
        <w:div w:id="1945721655">
          <w:marLeft w:val="0"/>
          <w:marRight w:val="0"/>
          <w:marTop w:val="0"/>
          <w:marBottom w:val="120"/>
          <w:divBdr>
            <w:top w:val="none" w:sz="0" w:space="0" w:color="auto"/>
            <w:left w:val="none" w:sz="0" w:space="0" w:color="auto"/>
            <w:bottom w:val="none" w:sz="0" w:space="0" w:color="auto"/>
            <w:right w:val="none" w:sz="0" w:space="0" w:color="auto"/>
          </w:divBdr>
        </w:div>
        <w:div w:id="1068307766">
          <w:marLeft w:val="0"/>
          <w:marRight w:val="0"/>
          <w:marTop w:val="0"/>
          <w:marBottom w:val="120"/>
          <w:divBdr>
            <w:top w:val="none" w:sz="0" w:space="0" w:color="auto"/>
            <w:left w:val="none" w:sz="0" w:space="0" w:color="auto"/>
            <w:bottom w:val="none" w:sz="0" w:space="0" w:color="auto"/>
            <w:right w:val="none" w:sz="0" w:space="0" w:color="auto"/>
          </w:divBdr>
        </w:div>
        <w:div w:id="814759026">
          <w:marLeft w:val="0"/>
          <w:marRight w:val="0"/>
          <w:marTop w:val="0"/>
          <w:marBottom w:val="120"/>
          <w:divBdr>
            <w:top w:val="none" w:sz="0" w:space="0" w:color="auto"/>
            <w:left w:val="none" w:sz="0" w:space="0" w:color="auto"/>
            <w:bottom w:val="none" w:sz="0" w:space="0" w:color="auto"/>
            <w:right w:val="none" w:sz="0" w:space="0" w:color="auto"/>
          </w:divBdr>
        </w:div>
        <w:div w:id="1510366170">
          <w:marLeft w:val="0"/>
          <w:marRight w:val="0"/>
          <w:marTop w:val="0"/>
          <w:marBottom w:val="120"/>
          <w:divBdr>
            <w:top w:val="none" w:sz="0" w:space="0" w:color="auto"/>
            <w:left w:val="none" w:sz="0" w:space="0" w:color="auto"/>
            <w:bottom w:val="none" w:sz="0" w:space="0" w:color="auto"/>
            <w:right w:val="none" w:sz="0" w:space="0" w:color="auto"/>
          </w:divBdr>
        </w:div>
        <w:div w:id="1739399421">
          <w:marLeft w:val="0"/>
          <w:marRight w:val="0"/>
          <w:marTop w:val="0"/>
          <w:marBottom w:val="120"/>
          <w:divBdr>
            <w:top w:val="none" w:sz="0" w:space="0" w:color="auto"/>
            <w:left w:val="none" w:sz="0" w:space="0" w:color="auto"/>
            <w:bottom w:val="none" w:sz="0" w:space="0" w:color="auto"/>
            <w:right w:val="none" w:sz="0" w:space="0" w:color="auto"/>
          </w:divBdr>
        </w:div>
        <w:div w:id="1747067287">
          <w:marLeft w:val="0"/>
          <w:marRight w:val="0"/>
          <w:marTop w:val="0"/>
          <w:marBottom w:val="120"/>
          <w:divBdr>
            <w:top w:val="none" w:sz="0" w:space="0" w:color="auto"/>
            <w:left w:val="none" w:sz="0" w:space="0" w:color="auto"/>
            <w:bottom w:val="none" w:sz="0" w:space="0" w:color="auto"/>
            <w:right w:val="none" w:sz="0" w:space="0" w:color="auto"/>
          </w:divBdr>
        </w:div>
        <w:div w:id="2114939021">
          <w:marLeft w:val="0"/>
          <w:marRight w:val="0"/>
          <w:marTop w:val="0"/>
          <w:marBottom w:val="120"/>
          <w:divBdr>
            <w:top w:val="none" w:sz="0" w:space="0" w:color="auto"/>
            <w:left w:val="none" w:sz="0" w:space="0" w:color="auto"/>
            <w:bottom w:val="none" w:sz="0" w:space="0" w:color="auto"/>
            <w:right w:val="none" w:sz="0" w:space="0" w:color="auto"/>
          </w:divBdr>
        </w:div>
        <w:div w:id="1487353808">
          <w:marLeft w:val="0"/>
          <w:marRight w:val="0"/>
          <w:marTop w:val="0"/>
          <w:marBottom w:val="120"/>
          <w:divBdr>
            <w:top w:val="none" w:sz="0" w:space="0" w:color="auto"/>
            <w:left w:val="none" w:sz="0" w:space="0" w:color="auto"/>
            <w:bottom w:val="none" w:sz="0" w:space="0" w:color="auto"/>
            <w:right w:val="none" w:sz="0" w:space="0" w:color="auto"/>
          </w:divBdr>
        </w:div>
        <w:div w:id="34787624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a.nicholls@anu.edu.au"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britishwomenartistsinthe18thcentur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britishwomenartistsinthe18thcentur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Nicholls</dc:creator>
  <cp:keywords/>
  <dc:description/>
  <cp:lastModifiedBy>Danielle Goulé</cp:lastModifiedBy>
  <cp:revision>73</cp:revision>
  <dcterms:created xsi:type="dcterms:W3CDTF">2022-06-24T09:00:00Z</dcterms:created>
  <dcterms:modified xsi:type="dcterms:W3CDTF">2022-07-12T11:39:00Z</dcterms:modified>
</cp:coreProperties>
</file>